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E78B" w14:textId="3C8CB7E0" w:rsidR="00B82209" w:rsidRDefault="00B82209" w:rsidP="00F342FC">
      <w:pPr>
        <w:pStyle w:val="Title"/>
        <w:rPr>
          <w:rStyle w:val="normaltextrun"/>
          <w:rFonts w:asciiTheme="majorHAnsi" w:hAnsiTheme="majorHAnsi"/>
          <w:bCs/>
        </w:rPr>
      </w:pPr>
      <w:r>
        <w:rPr>
          <w:rStyle w:val="normaltextrun"/>
          <w:rFonts w:asciiTheme="majorHAnsi" w:hAnsiTheme="majorHAnsi"/>
          <w:bCs/>
          <w:noProof/>
        </w:rPr>
        <w:drawing>
          <wp:inline distT="0" distB="0" distL="0" distR="0" wp14:anchorId="5E7C6D4C" wp14:editId="75AC1D63">
            <wp:extent cx="2600325" cy="943213"/>
            <wp:effectExtent l="0" t="0" r="0" b="9525"/>
            <wp:docPr id="2095531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253" cy="958059"/>
                    </a:xfrm>
                    <a:prstGeom prst="rect">
                      <a:avLst/>
                    </a:prstGeom>
                    <a:noFill/>
                    <a:ln>
                      <a:noFill/>
                    </a:ln>
                  </pic:spPr>
                </pic:pic>
              </a:graphicData>
            </a:graphic>
          </wp:inline>
        </w:drawing>
      </w:r>
    </w:p>
    <w:p w14:paraId="5342B67B" w14:textId="77777777" w:rsidR="00F342FC" w:rsidRPr="00F342FC" w:rsidRDefault="00F342FC" w:rsidP="00F342FC">
      <w:pPr>
        <w:pBdr>
          <w:bottom w:val="single" w:sz="4" w:space="1" w:color="auto"/>
        </w:pBdr>
      </w:pPr>
    </w:p>
    <w:p w14:paraId="518D560E" w14:textId="2EEF8ED6" w:rsidR="00B66220" w:rsidRPr="00ED0902" w:rsidRDefault="00B66220" w:rsidP="00CB49A7">
      <w:pPr>
        <w:pStyle w:val="Title"/>
        <w:rPr>
          <w:rStyle w:val="normaltextrun"/>
          <w:rFonts w:asciiTheme="majorHAnsi" w:hAnsiTheme="majorHAnsi"/>
          <w:bCs/>
        </w:rPr>
      </w:pPr>
      <w:r w:rsidRPr="00ED0902">
        <w:rPr>
          <w:rStyle w:val="normaltextrun"/>
          <w:rFonts w:asciiTheme="majorHAnsi" w:hAnsiTheme="majorHAnsi"/>
          <w:bCs/>
        </w:rPr>
        <w:t>The Rural Touring Guide</w:t>
      </w:r>
    </w:p>
    <w:p w14:paraId="257C5C59" w14:textId="0E8E4CFF" w:rsidR="003878B8" w:rsidRDefault="00B66220" w:rsidP="003878B8">
      <w:pPr>
        <w:pStyle w:val="Subtitle"/>
        <w:rPr>
          <w:b/>
          <w:bCs/>
          <w:sz w:val="32"/>
          <w:szCs w:val="32"/>
        </w:rPr>
      </w:pPr>
      <w:r w:rsidRPr="00F342FC">
        <w:rPr>
          <w:b/>
          <w:bCs/>
          <w:sz w:val="32"/>
          <w:szCs w:val="32"/>
        </w:rPr>
        <w:t xml:space="preserve">How to Take </w:t>
      </w:r>
      <w:r w:rsidR="00F342FC" w:rsidRPr="00F342FC">
        <w:rPr>
          <w:b/>
          <w:bCs/>
          <w:sz w:val="32"/>
          <w:szCs w:val="32"/>
        </w:rPr>
        <w:t>Y</w:t>
      </w:r>
      <w:r w:rsidRPr="00F342FC">
        <w:rPr>
          <w:b/>
          <w:bCs/>
          <w:sz w:val="32"/>
          <w:szCs w:val="32"/>
        </w:rPr>
        <w:t>our Show on the Road</w:t>
      </w:r>
    </w:p>
    <w:p w14:paraId="3EC80E2D" w14:textId="77777777" w:rsidR="003878B8" w:rsidRPr="003878B8" w:rsidRDefault="003878B8" w:rsidP="003878B8">
      <w:pPr>
        <w:pBdr>
          <w:bottom w:val="single" w:sz="4" w:space="1" w:color="auto"/>
        </w:pBdr>
      </w:pPr>
    </w:p>
    <w:p w14:paraId="1FFBF6F3" w14:textId="77777777" w:rsidR="00C676E7" w:rsidRPr="00C676E7" w:rsidRDefault="00C676E7" w:rsidP="00C676E7"/>
    <w:p w14:paraId="410F0A4C" w14:textId="6F174153" w:rsidR="004F4E85" w:rsidRPr="00AA6093" w:rsidRDefault="004F4E85" w:rsidP="004F4E85">
      <w:pPr>
        <w:rPr>
          <w:sz w:val="24"/>
          <w:szCs w:val="24"/>
        </w:rPr>
      </w:pPr>
      <w:r w:rsidRPr="00AA6093">
        <w:rPr>
          <w:b/>
          <w:bCs/>
          <w:sz w:val="24"/>
          <w:szCs w:val="24"/>
        </w:rPr>
        <w:t>Title</w:t>
      </w:r>
      <w:r w:rsidRPr="00AA6093">
        <w:rPr>
          <w:sz w:val="24"/>
          <w:szCs w:val="24"/>
        </w:rPr>
        <w:t xml:space="preserve"> The Rural Touring Guide: How to </w:t>
      </w:r>
      <w:r w:rsidR="008A08F6" w:rsidRPr="00AA6093">
        <w:rPr>
          <w:sz w:val="24"/>
          <w:szCs w:val="24"/>
        </w:rPr>
        <w:t>Take your Show on the Road</w:t>
      </w:r>
    </w:p>
    <w:p w14:paraId="313C4FAD" w14:textId="1D32710A" w:rsidR="004F4E85" w:rsidRPr="00AA6093" w:rsidRDefault="004F4E85" w:rsidP="004F4E85">
      <w:pPr>
        <w:rPr>
          <w:sz w:val="24"/>
          <w:szCs w:val="24"/>
        </w:rPr>
      </w:pPr>
      <w:r w:rsidRPr="71E4F1F7">
        <w:rPr>
          <w:b/>
          <w:bCs/>
          <w:sz w:val="24"/>
          <w:szCs w:val="24"/>
        </w:rPr>
        <w:t>Publication date</w:t>
      </w:r>
      <w:r w:rsidR="008A08F6" w:rsidRPr="71E4F1F7">
        <w:rPr>
          <w:sz w:val="24"/>
          <w:szCs w:val="24"/>
        </w:rPr>
        <w:t xml:space="preserve"> </w:t>
      </w:r>
      <w:r w:rsidR="5A28B9D6" w:rsidRPr="71E4F1F7">
        <w:rPr>
          <w:sz w:val="24"/>
          <w:szCs w:val="24"/>
        </w:rPr>
        <w:t>August 2025</w:t>
      </w:r>
    </w:p>
    <w:p w14:paraId="71C96082" w14:textId="787AC6AA" w:rsidR="004F4E85" w:rsidRPr="00AA6093" w:rsidRDefault="004F4E85" w:rsidP="004F4E85">
      <w:pPr>
        <w:rPr>
          <w:sz w:val="24"/>
          <w:szCs w:val="24"/>
        </w:rPr>
      </w:pPr>
      <w:r w:rsidRPr="71E4F1F7">
        <w:rPr>
          <w:b/>
          <w:bCs/>
          <w:sz w:val="24"/>
          <w:szCs w:val="24"/>
        </w:rPr>
        <w:t>Target audiences</w:t>
      </w:r>
      <w:r w:rsidR="00C05026" w:rsidRPr="71E4F1F7">
        <w:rPr>
          <w:sz w:val="24"/>
          <w:szCs w:val="24"/>
        </w:rPr>
        <w:t xml:space="preserve"> Artists interested in learning about Rural Touring, but also suitable for</w:t>
      </w:r>
      <w:r w:rsidR="00AB0496" w:rsidRPr="71E4F1F7">
        <w:rPr>
          <w:sz w:val="24"/>
          <w:szCs w:val="24"/>
        </w:rPr>
        <w:t xml:space="preserve"> </w:t>
      </w:r>
      <w:r w:rsidR="4902AB5B" w:rsidRPr="71E4F1F7">
        <w:rPr>
          <w:sz w:val="24"/>
          <w:szCs w:val="24"/>
        </w:rPr>
        <w:t>t</w:t>
      </w:r>
      <w:r w:rsidR="00C05026" w:rsidRPr="71E4F1F7">
        <w:rPr>
          <w:sz w:val="24"/>
          <w:szCs w:val="24"/>
        </w:rPr>
        <w:t xml:space="preserve">ouring </w:t>
      </w:r>
      <w:r w:rsidR="5321B519" w:rsidRPr="71E4F1F7">
        <w:rPr>
          <w:sz w:val="24"/>
          <w:szCs w:val="24"/>
        </w:rPr>
        <w:t>s</w:t>
      </w:r>
      <w:r w:rsidR="00C05026" w:rsidRPr="71E4F1F7">
        <w:rPr>
          <w:sz w:val="24"/>
          <w:szCs w:val="24"/>
        </w:rPr>
        <w:t xml:space="preserve">chemes and volunteer </w:t>
      </w:r>
      <w:r w:rsidR="442F03D7" w:rsidRPr="71E4F1F7">
        <w:rPr>
          <w:sz w:val="24"/>
          <w:szCs w:val="24"/>
        </w:rPr>
        <w:t>p</w:t>
      </w:r>
      <w:r w:rsidR="00C05026" w:rsidRPr="71E4F1F7">
        <w:rPr>
          <w:sz w:val="24"/>
          <w:szCs w:val="24"/>
        </w:rPr>
        <w:t>romoters alike.</w:t>
      </w:r>
    </w:p>
    <w:p w14:paraId="55885210" w14:textId="001F12CC" w:rsidR="004F4E85" w:rsidRPr="00AA6093" w:rsidRDefault="004F4E85" w:rsidP="004F4E85">
      <w:pPr>
        <w:rPr>
          <w:sz w:val="24"/>
          <w:szCs w:val="24"/>
        </w:rPr>
      </w:pPr>
      <w:r w:rsidRPr="00AA6093">
        <w:rPr>
          <w:b/>
          <w:bCs/>
          <w:sz w:val="24"/>
          <w:szCs w:val="24"/>
        </w:rPr>
        <w:t>Authors</w:t>
      </w:r>
      <w:r w:rsidR="002D190D" w:rsidRPr="00AA6093">
        <w:rPr>
          <w:sz w:val="24"/>
          <w:szCs w:val="24"/>
        </w:rPr>
        <w:t xml:space="preserve"> Creative Arts East, </w:t>
      </w:r>
      <w:r w:rsidR="0040085F" w:rsidRPr="00AA6093">
        <w:rPr>
          <w:sz w:val="24"/>
          <w:szCs w:val="24"/>
        </w:rPr>
        <w:t>on behalf of</w:t>
      </w:r>
      <w:r w:rsidR="002D190D" w:rsidRPr="00AA6093">
        <w:rPr>
          <w:sz w:val="24"/>
          <w:szCs w:val="24"/>
        </w:rPr>
        <w:t xml:space="preserve"> NRTF</w:t>
      </w:r>
    </w:p>
    <w:p w14:paraId="53150106" w14:textId="01AA5C14" w:rsidR="009D6E72" w:rsidRDefault="004F4E85" w:rsidP="004F4E85">
      <w:r w:rsidRPr="00AA6093">
        <w:rPr>
          <w:b/>
          <w:bCs/>
          <w:sz w:val="24"/>
          <w:szCs w:val="24"/>
        </w:rPr>
        <w:t>Web</w:t>
      </w:r>
      <w:r w:rsidR="002D1DAD">
        <w:rPr>
          <w:sz w:val="24"/>
          <w:szCs w:val="24"/>
        </w:rPr>
        <w:t xml:space="preserve"> </w:t>
      </w:r>
      <w:hyperlink r:id="rId12" w:history="1">
        <w:r w:rsidR="003D58B6">
          <w:rPr>
            <w:rStyle w:val="Hyperlink"/>
            <w:sz w:val="24"/>
            <w:szCs w:val="24"/>
          </w:rPr>
          <w:t>nrtf.or</w:t>
        </w:r>
        <w:r w:rsidR="003D58B6">
          <w:rPr>
            <w:rStyle w:val="Hyperlink"/>
            <w:sz w:val="24"/>
            <w:szCs w:val="24"/>
          </w:rPr>
          <w:t>g</w:t>
        </w:r>
        <w:r w:rsidR="003D58B6">
          <w:rPr>
            <w:rStyle w:val="Hyperlink"/>
            <w:sz w:val="24"/>
            <w:szCs w:val="24"/>
          </w:rPr>
          <w:t>.uk</w:t>
        </w:r>
      </w:hyperlink>
    </w:p>
    <w:p w14:paraId="15E8B6AB" w14:textId="77777777" w:rsidR="00041734" w:rsidRDefault="00041734" w:rsidP="004F4E85"/>
    <w:p w14:paraId="741510A6" w14:textId="77777777" w:rsidR="00041734" w:rsidRDefault="00041734" w:rsidP="004F4E85"/>
    <w:p w14:paraId="366B54C5" w14:textId="77777777" w:rsidR="00041734" w:rsidRDefault="00041734" w:rsidP="004F4E85"/>
    <w:p w14:paraId="668502B8" w14:textId="77777777" w:rsidR="00041734" w:rsidRDefault="00041734" w:rsidP="004F4E85"/>
    <w:p w14:paraId="2AD795F1" w14:textId="77777777" w:rsidR="00041734" w:rsidRDefault="00041734" w:rsidP="004F4E85"/>
    <w:p w14:paraId="35E33C60" w14:textId="77777777" w:rsidR="00041734" w:rsidRDefault="00041734" w:rsidP="004F4E85"/>
    <w:p w14:paraId="5335A279" w14:textId="77777777" w:rsidR="00041734" w:rsidRDefault="00041734" w:rsidP="004F4E85"/>
    <w:p w14:paraId="5D58C2C4" w14:textId="77777777" w:rsidR="00041734" w:rsidRDefault="00041734" w:rsidP="004F4E85"/>
    <w:p w14:paraId="52012DE9" w14:textId="77777777" w:rsidR="00041734" w:rsidRDefault="00041734" w:rsidP="004F4E85"/>
    <w:p w14:paraId="69886F41" w14:textId="77777777" w:rsidR="00041734" w:rsidRDefault="00041734" w:rsidP="004F4E85"/>
    <w:p w14:paraId="39B451EB" w14:textId="77777777" w:rsidR="00041734" w:rsidRDefault="00041734" w:rsidP="004F4E85"/>
    <w:p w14:paraId="7918EA51" w14:textId="77777777" w:rsidR="00041734" w:rsidRDefault="00041734" w:rsidP="004F4E85"/>
    <w:p w14:paraId="2084D478" w14:textId="77777777" w:rsidR="00041734" w:rsidRDefault="00041734" w:rsidP="004F4E85"/>
    <w:p w14:paraId="5C22D58D" w14:textId="77777777" w:rsidR="00041734" w:rsidRPr="00AA6093" w:rsidRDefault="00041734" w:rsidP="004F4E85">
      <w:pPr>
        <w:rPr>
          <w:sz w:val="24"/>
          <w:szCs w:val="24"/>
        </w:rPr>
      </w:pPr>
    </w:p>
    <w:p w14:paraId="0DC01B0A" w14:textId="417B5DF1" w:rsidR="00422373" w:rsidRPr="00041734" w:rsidRDefault="00DD5EB9">
      <w:pPr>
        <w:rPr>
          <w:i/>
          <w:iCs/>
          <w:color w:val="808080" w:themeColor="background1" w:themeShade="80"/>
          <w:sz w:val="24"/>
          <w:szCs w:val="24"/>
        </w:rPr>
      </w:pPr>
      <w:r w:rsidRPr="00041734">
        <w:rPr>
          <w:i/>
          <w:iCs/>
          <w:color w:val="808080" w:themeColor="background1" w:themeShade="80"/>
          <w:sz w:val="24"/>
          <w:szCs w:val="24"/>
        </w:rPr>
        <w:t xml:space="preserve">Please </w:t>
      </w:r>
      <w:r w:rsidR="00FD565E" w:rsidRPr="00041734">
        <w:rPr>
          <w:i/>
          <w:iCs/>
          <w:color w:val="808080" w:themeColor="background1" w:themeShade="80"/>
          <w:sz w:val="24"/>
          <w:szCs w:val="24"/>
        </w:rPr>
        <w:t>note that all details were accurate at time of creation and are subject to change</w:t>
      </w:r>
      <w:r w:rsidR="00C93F10" w:rsidRPr="00041734">
        <w:rPr>
          <w:i/>
          <w:iCs/>
          <w:color w:val="808080" w:themeColor="background1" w:themeShade="80"/>
          <w:sz w:val="24"/>
          <w:szCs w:val="24"/>
        </w:rPr>
        <w:t>.</w:t>
      </w:r>
      <w:r w:rsidR="00422373">
        <w:rPr>
          <w:sz w:val="24"/>
          <w:szCs w:val="24"/>
        </w:rPr>
        <w:br w:type="page"/>
      </w:r>
    </w:p>
    <w:p w14:paraId="067E7837" w14:textId="77777777" w:rsidR="00226960" w:rsidRPr="00422373" w:rsidRDefault="00226960" w:rsidP="004F4E85">
      <w:pPr>
        <w:rPr>
          <w:sz w:val="24"/>
          <w:szCs w:val="24"/>
        </w:rPr>
      </w:pPr>
    </w:p>
    <w:sdt>
      <w:sdtPr>
        <w:rPr>
          <w:rFonts w:eastAsiaTheme="minorEastAsia" w:cstheme="minorBidi"/>
          <w:color w:val="auto"/>
          <w:kern w:val="2"/>
          <w:sz w:val="22"/>
          <w:szCs w:val="22"/>
          <w:lang w:val="en-GB"/>
          <w14:ligatures w14:val="standardContextual"/>
        </w:rPr>
        <w:id w:val="-1861430756"/>
        <w:docPartObj>
          <w:docPartGallery w:val="Table of Contents"/>
          <w:docPartUnique/>
        </w:docPartObj>
      </w:sdtPr>
      <w:sdtEndPr>
        <w:rPr>
          <w:b/>
          <w:bCs/>
          <w:noProof/>
        </w:rPr>
      </w:sdtEndPr>
      <w:sdtContent>
        <w:p w14:paraId="069EDC12" w14:textId="18393674" w:rsidR="00C83456" w:rsidRPr="00422373" w:rsidRDefault="00C83456">
          <w:pPr>
            <w:pStyle w:val="TOCHeading"/>
            <w:rPr>
              <w:b/>
              <w:bCs/>
            </w:rPr>
          </w:pPr>
          <w:r w:rsidRPr="00422373">
            <w:rPr>
              <w:b/>
              <w:bCs/>
            </w:rPr>
            <w:t>Contents</w:t>
          </w:r>
        </w:p>
        <w:p w14:paraId="2A6BDF74" w14:textId="6307A742" w:rsidR="00041734" w:rsidRDefault="00C83456">
          <w:pPr>
            <w:pStyle w:val="TOC1"/>
            <w:tabs>
              <w:tab w:val="right" w:leader="dot" w:pos="9016"/>
            </w:tabs>
            <w:rPr>
              <w:rFonts w:asciiTheme="minorHAnsi" w:eastAsiaTheme="minorEastAsia" w:hAnsiTheme="minorHAnsi"/>
              <w:noProof/>
              <w:sz w:val="24"/>
              <w:szCs w:val="24"/>
              <w:lang w:eastAsia="en-GB"/>
            </w:rPr>
          </w:pPr>
          <w:r w:rsidRPr="00AA6093">
            <w:rPr>
              <w:sz w:val="24"/>
              <w:szCs w:val="24"/>
            </w:rPr>
            <w:fldChar w:fldCharType="begin"/>
          </w:r>
          <w:r w:rsidRPr="00AA6093">
            <w:rPr>
              <w:sz w:val="24"/>
              <w:szCs w:val="24"/>
            </w:rPr>
            <w:instrText xml:space="preserve"> TOC \o "1-3" \h \z \u </w:instrText>
          </w:r>
          <w:r w:rsidRPr="00AA6093">
            <w:rPr>
              <w:sz w:val="24"/>
              <w:szCs w:val="24"/>
            </w:rPr>
            <w:fldChar w:fldCharType="separate"/>
          </w:r>
          <w:hyperlink w:anchor="_Toc205972925" w:history="1">
            <w:r w:rsidR="00041734" w:rsidRPr="00B27888">
              <w:rPr>
                <w:rStyle w:val="Hyperlink"/>
                <w:b/>
                <w:bCs/>
                <w:noProof/>
              </w:rPr>
              <w:t>Introduction</w:t>
            </w:r>
            <w:r w:rsidR="00041734">
              <w:rPr>
                <w:noProof/>
                <w:webHidden/>
              </w:rPr>
              <w:tab/>
            </w:r>
            <w:r w:rsidR="00041734">
              <w:rPr>
                <w:noProof/>
                <w:webHidden/>
              </w:rPr>
              <w:fldChar w:fldCharType="begin"/>
            </w:r>
            <w:r w:rsidR="00041734">
              <w:rPr>
                <w:noProof/>
                <w:webHidden/>
              </w:rPr>
              <w:instrText xml:space="preserve"> PAGEREF _Toc205972925 \h </w:instrText>
            </w:r>
            <w:r w:rsidR="00041734">
              <w:rPr>
                <w:noProof/>
                <w:webHidden/>
              </w:rPr>
            </w:r>
            <w:r w:rsidR="00041734">
              <w:rPr>
                <w:noProof/>
                <w:webHidden/>
              </w:rPr>
              <w:fldChar w:fldCharType="separate"/>
            </w:r>
            <w:r w:rsidR="006049A5">
              <w:rPr>
                <w:noProof/>
                <w:webHidden/>
              </w:rPr>
              <w:t>3</w:t>
            </w:r>
            <w:r w:rsidR="00041734">
              <w:rPr>
                <w:noProof/>
                <w:webHidden/>
              </w:rPr>
              <w:fldChar w:fldCharType="end"/>
            </w:r>
          </w:hyperlink>
        </w:p>
        <w:p w14:paraId="07681C84" w14:textId="22ACBEB0" w:rsidR="00041734" w:rsidRDefault="00041734">
          <w:pPr>
            <w:pStyle w:val="TOC1"/>
            <w:tabs>
              <w:tab w:val="right" w:leader="dot" w:pos="9016"/>
            </w:tabs>
            <w:rPr>
              <w:rFonts w:asciiTheme="minorHAnsi" w:eastAsiaTheme="minorEastAsia" w:hAnsiTheme="minorHAnsi"/>
              <w:noProof/>
              <w:sz w:val="24"/>
              <w:szCs w:val="24"/>
              <w:lang w:eastAsia="en-GB"/>
            </w:rPr>
          </w:pPr>
          <w:hyperlink w:anchor="_Toc205972926" w:history="1">
            <w:r w:rsidRPr="00B27888">
              <w:rPr>
                <w:rStyle w:val="Hyperlink"/>
                <w:b/>
                <w:bCs/>
                <w:noProof/>
              </w:rPr>
              <w:t>The Basics</w:t>
            </w:r>
            <w:r>
              <w:rPr>
                <w:noProof/>
                <w:webHidden/>
              </w:rPr>
              <w:tab/>
            </w:r>
            <w:r>
              <w:rPr>
                <w:noProof/>
                <w:webHidden/>
              </w:rPr>
              <w:fldChar w:fldCharType="begin"/>
            </w:r>
            <w:r>
              <w:rPr>
                <w:noProof/>
                <w:webHidden/>
              </w:rPr>
              <w:instrText xml:space="preserve"> PAGEREF _Toc205972926 \h </w:instrText>
            </w:r>
            <w:r>
              <w:rPr>
                <w:noProof/>
                <w:webHidden/>
              </w:rPr>
            </w:r>
            <w:r>
              <w:rPr>
                <w:noProof/>
                <w:webHidden/>
              </w:rPr>
              <w:fldChar w:fldCharType="separate"/>
            </w:r>
            <w:r w:rsidR="006049A5">
              <w:rPr>
                <w:noProof/>
                <w:webHidden/>
              </w:rPr>
              <w:t>4</w:t>
            </w:r>
            <w:r>
              <w:rPr>
                <w:noProof/>
                <w:webHidden/>
              </w:rPr>
              <w:fldChar w:fldCharType="end"/>
            </w:r>
          </w:hyperlink>
        </w:p>
        <w:p w14:paraId="401AB058" w14:textId="772141DB"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27" w:history="1">
            <w:r w:rsidRPr="00B21EC7">
              <w:rPr>
                <w:rStyle w:val="Hyperlink"/>
                <w:noProof/>
              </w:rPr>
              <w:t>What is Rural Touring?</w:t>
            </w:r>
            <w:r w:rsidRPr="00B21EC7">
              <w:rPr>
                <w:noProof/>
                <w:webHidden/>
              </w:rPr>
              <w:tab/>
            </w:r>
            <w:r w:rsidRPr="00B21EC7">
              <w:rPr>
                <w:noProof/>
                <w:webHidden/>
              </w:rPr>
              <w:fldChar w:fldCharType="begin"/>
            </w:r>
            <w:r w:rsidRPr="00B21EC7">
              <w:rPr>
                <w:noProof/>
                <w:webHidden/>
              </w:rPr>
              <w:instrText xml:space="preserve"> PAGEREF _Toc205972927 \h </w:instrText>
            </w:r>
            <w:r w:rsidRPr="00B21EC7">
              <w:rPr>
                <w:noProof/>
                <w:webHidden/>
              </w:rPr>
            </w:r>
            <w:r w:rsidRPr="00B21EC7">
              <w:rPr>
                <w:noProof/>
                <w:webHidden/>
              </w:rPr>
              <w:fldChar w:fldCharType="separate"/>
            </w:r>
            <w:r w:rsidR="006049A5" w:rsidRPr="00B21EC7">
              <w:rPr>
                <w:noProof/>
                <w:webHidden/>
              </w:rPr>
              <w:t>4</w:t>
            </w:r>
            <w:r w:rsidRPr="00B21EC7">
              <w:rPr>
                <w:noProof/>
                <w:webHidden/>
              </w:rPr>
              <w:fldChar w:fldCharType="end"/>
            </w:r>
          </w:hyperlink>
        </w:p>
        <w:p w14:paraId="5AEC093E" w14:textId="71B0D7EC"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28" w:history="1">
            <w:r w:rsidRPr="00B21EC7">
              <w:rPr>
                <w:rStyle w:val="Hyperlink"/>
                <w:b w:val="0"/>
                <w:bCs w:val="0"/>
              </w:rPr>
              <w:t>Who is involved?</w:t>
            </w:r>
            <w:r w:rsidRPr="00B21EC7">
              <w:rPr>
                <w:b w:val="0"/>
                <w:bCs w:val="0"/>
                <w:webHidden/>
              </w:rPr>
              <w:tab/>
            </w:r>
            <w:r w:rsidRPr="00B21EC7">
              <w:rPr>
                <w:b w:val="0"/>
                <w:bCs w:val="0"/>
                <w:webHidden/>
              </w:rPr>
              <w:fldChar w:fldCharType="begin"/>
            </w:r>
            <w:r w:rsidRPr="00B21EC7">
              <w:rPr>
                <w:b w:val="0"/>
                <w:bCs w:val="0"/>
                <w:webHidden/>
              </w:rPr>
              <w:instrText xml:space="preserve"> PAGEREF _Toc205972928 \h </w:instrText>
            </w:r>
            <w:r w:rsidRPr="00B21EC7">
              <w:rPr>
                <w:b w:val="0"/>
                <w:bCs w:val="0"/>
                <w:webHidden/>
              </w:rPr>
            </w:r>
            <w:r w:rsidRPr="00B21EC7">
              <w:rPr>
                <w:b w:val="0"/>
                <w:bCs w:val="0"/>
                <w:webHidden/>
              </w:rPr>
              <w:fldChar w:fldCharType="separate"/>
            </w:r>
            <w:r w:rsidR="006049A5" w:rsidRPr="00B21EC7">
              <w:rPr>
                <w:b w:val="0"/>
                <w:bCs w:val="0"/>
                <w:webHidden/>
              </w:rPr>
              <w:t>4</w:t>
            </w:r>
            <w:r w:rsidRPr="00B21EC7">
              <w:rPr>
                <w:b w:val="0"/>
                <w:bCs w:val="0"/>
                <w:webHidden/>
              </w:rPr>
              <w:fldChar w:fldCharType="end"/>
            </w:r>
          </w:hyperlink>
        </w:p>
        <w:p w14:paraId="2C2B713B" w14:textId="4B566808"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29" w:history="1">
            <w:r w:rsidRPr="00B21EC7">
              <w:rPr>
                <w:rStyle w:val="Hyperlink"/>
                <w:b w:val="0"/>
                <w:bCs w:val="0"/>
              </w:rPr>
              <w:t>Typical venues</w:t>
            </w:r>
            <w:r w:rsidRPr="00B21EC7">
              <w:rPr>
                <w:b w:val="0"/>
                <w:bCs w:val="0"/>
                <w:webHidden/>
              </w:rPr>
              <w:tab/>
            </w:r>
            <w:r w:rsidRPr="00B21EC7">
              <w:rPr>
                <w:b w:val="0"/>
                <w:bCs w:val="0"/>
                <w:webHidden/>
              </w:rPr>
              <w:fldChar w:fldCharType="begin"/>
            </w:r>
            <w:r w:rsidRPr="00B21EC7">
              <w:rPr>
                <w:b w:val="0"/>
                <w:bCs w:val="0"/>
                <w:webHidden/>
              </w:rPr>
              <w:instrText xml:space="preserve"> PAGEREF _Toc205972929 \h </w:instrText>
            </w:r>
            <w:r w:rsidRPr="00B21EC7">
              <w:rPr>
                <w:b w:val="0"/>
                <w:bCs w:val="0"/>
                <w:webHidden/>
              </w:rPr>
            </w:r>
            <w:r w:rsidRPr="00B21EC7">
              <w:rPr>
                <w:b w:val="0"/>
                <w:bCs w:val="0"/>
                <w:webHidden/>
              </w:rPr>
              <w:fldChar w:fldCharType="separate"/>
            </w:r>
            <w:r w:rsidR="006049A5" w:rsidRPr="00B21EC7">
              <w:rPr>
                <w:b w:val="0"/>
                <w:bCs w:val="0"/>
                <w:webHidden/>
              </w:rPr>
              <w:t>5</w:t>
            </w:r>
            <w:r w:rsidRPr="00B21EC7">
              <w:rPr>
                <w:b w:val="0"/>
                <w:bCs w:val="0"/>
                <w:webHidden/>
              </w:rPr>
              <w:fldChar w:fldCharType="end"/>
            </w:r>
          </w:hyperlink>
        </w:p>
        <w:p w14:paraId="19A3B8E1" w14:textId="214A83DE"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30" w:history="1">
            <w:r w:rsidRPr="00B21EC7">
              <w:rPr>
                <w:rStyle w:val="Hyperlink"/>
                <w:noProof/>
              </w:rPr>
              <w:t>How Does it Work?</w:t>
            </w:r>
            <w:r w:rsidRPr="00B21EC7">
              <w:rPr>
                <w:noProof/>
                <w:webHidden/>
              </w:rPr>
              <w:tab/>
            </w:r>
            <w:r w:rsidRPr="00B21EC7">
              <w:rPr>
                <w:noProof/>
                <w:webHidden/>
              </w:rPr>
              <w:fldChar w:fldCharType="begin"/>
            </w:r>
            <w:r w:rsidRPr="00B21EC7">
              <w:rPr>
                <w:noProof/>
                <w:webHidden/>
              </w:rPr>
              <w:instrText xml:space="preserve"> PAGEREF _Toc205972930 \h </w:instrText>
            </w:r>
            <w:r w:rsidRPr="00B21EC7">
              <w:rPr>
                <w:noProof/>
                <w:webHidden/>
              </w:rPr>
            </w:r>
            <w:r w:rsidRPr="00B21EC7">
              <w:rPr>
                <w:noProof/>
                <w:webHidden/>
              </w:rPr>
              <w:fldChar w:fldCharType="separate"/>
            </w:r>
            <w:r w:rsidR="006049A5" w:rsidRPr="00B21EC7">
              <w:rPr>
                <w:noProof/>
                <w:webHidden/>
              </w:rPr>
              <w:t>5</w:t>
            </w:r>
            <w:r w:rsidRPr="00B21EC7">
              <w:rPr>
                <w:noProof/>
                <w:webHidden/>
              </w:rPr>
              <w:fldChar w:fldCharType="end"/>
            </w:r>
          </w:hyperlink>
        </w:p>
        <w:p w14:paraId="38F85E6A" w14:textId="08774A35"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31" w:history="1">
            <w:r w:rsidRPr="00B21EC7">
              <w:rPr>
                <w:rStyle w:val="Hyperlink"/>
                <w:noProof/>
              </w:rPr>
              <w:t>Why Rural Tour?</w:t>
            </w:r>
            <w:r w:rsidRPr="00B21EC7">
              <w:rPr>
                <w:noProof/>
                <w:webHidden/>
              </w:rPr>
              <w:tab/>
            </w:r>
            <w:r w:rsidRPr="00B21EC7">
              <w:rPr>
                <w:noProof/>
                <w:webHidden/>
              </w:rPr>
              <w:fldChar w:fldCharType="begin"/>
            </w:r>
            <w:r w:rsidRPr="00B21EC7">
              <w:rPr>
                <w:noProof/>
                <w:webHidden/>
              </w:rPr>
              <w:instrText xml:space="preserve"> PAGEREF _Toc205972931 \h </w:instrText>
            </w:r>
            <w:r w:rsidRPr="00B21EC7">
              <w:rPr>
                <w:noProof/>
                <w:webHidden/>
              </w:rPr>
            </w:r>
            <w:r w:rsidRPr="00B21EC7">
              <w:rPr>
                <w:noProof/>
                <w:webHidden/>
              </w:rPr>
              <w:fldChar w:fldCharType="separate"/>
            </w:r>
            <w:r w:rsidR="006049A5" w:rsidRPr="00B21EC7">
              <w:rPr>
                <w:noProof/>
                <w:webHidden/>
              </w:rPr>
              <w:t>7</w:t>
            </w:r>
            <w:r w:rsidRPr="00B21EC7">
              <w:rPr>
                <w:noProof/>
                <w:webHidden/>
              </w:rPr>
              <w:fldChar w:fldCharType="end"/>
            </w:r>
          </w:hyperlink>
        </w:p>
        <w:p w14:paraId="2B4AD7B5" w14:textId="4706EED7"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32" w:history="1">
            <w:r w:rsidRPr="00B21EC7">
              <w:rPr>
                <w:rStyle w:val="Hyperlink"/>
                <w:b w:val="0"/>
                <w:bCs w:val="0"/>
              </w:rPr>
              <w:t>Reach</w:t>
            </w:r>
            <w:r w:rsidRPr="00B21EC7">
              <w:rPr>
                <w:b w:val="0"/>
                <w:bCs w:val="0"/>
                <w:webHidden/>
              </w:rPr>
              <w:tab/>
            </w:r>
            <w:r w:rsidRPr="00B21EC7">
              <w:rPr>
                <w:b w:val="0"/>
                <w:bCs w:val="0"/>
                <w:webHidden/>
              </w:rPr>
              <w:fldChar w:fldCharType="begin"/>
            </w:r>
            <w:r w:rsidRPr="00B21EC7">
              <w:rPr>
                <w:b w:val="0"/>
                <w:bCs w:val="0"/>
                <w:webHidden/>
              </w:rPr>
              <w:instrText xml:space="preserve"> PAGEREF _Toc205972932 \h </w:instrText>
            </w:r>
            <w:r w:rsidRPr="00B21EC7">
              <w:rPr>
                <w:b w:val="0"/>
                <w:bCs w:val="0"/>
                <w:webHidden/>
              </w:rPr>
            </w:r>
            <w:r w:rsidRPr="00B21EC7">
              <w:rPr>
                <w:b w:val="0"/>
                <w:bCs w:val="0"/>
                <w:webHidden/>
              </w:rPr>
              <w:fldChar w:fldCharType="separate"/>
            </w:r>
            <w:r w:rsidR="006049A5" w:rsidRPr="00B21EC7">
              <w:rPr>
                <w:b w:val="0"/>
                <w:bCs w:val="0"/>
                <w:webHidden/>
              </w:rPr>
              <w:t>7</w:t>
            </w:r>
            <w:r w:rsidRPr="00B21EC7">
              <w:rPr>
                <w:b w:val="0"/>
                <w:bCs w:val="0"/>
                <w:webHidden/>
              </w:rPr>
              <w:fldChar w:fldCharType="end"/>
            </w:r>
          </w:hyperlink>
        </w:p>
        <w:p w14:paraId="7142145E" w14:textId="1D6479C8"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33" w:history="1">
            <w:r w:rsidRPr="00B21EC7">
              <w:rPr>
                <w:rStyle w:val="Hyperlink"/>
                <w:noProof/>
              </w:rPr>
              <w:t>What to Expect</w:t>
            </w:r>
            <w:r w:rsidRPr="00B21EC7">
              <w:rPr>
                <w:noProof/>
                <w:webHidden/>
              </w:rPr>
              <w:tab/>
            </w:r>
            <w:r w:rsidRPr="00B21EC7">
              <w:rPr>
                <w:noProof/>
                <w:webHidden/>
              </w:rPr>
              <w:fldChar w:fldCharType="begin"/>
            </w:r>
            <w:r w:rsidRPr="00B21EC7">
              <w:rPr>
                <w:noProof/>
                <w:webHidden/>
              </w:rPr>
              <w:instrText xml:space="preserve"> PAGEREF _Toc205972933 \h </w:instrText>
            </w:r>
            <w:r w:rsidRPr="00B21EC7">
              <w:rPr>
                <w:noProof/>
                <w:webHidden/>
              </w:rPr>
            </w:r>
            <w:r w:rsidRPr="00B21EC7">
              <w:rPr>
                <w:noProof/>
                <w:webHidden/>
              </w:rPr>
              <w:fldChar w:fldCharType="separate"/>
            </w:r>
            <w:r w:rsidR="006049A5" w:rsidRPr="00B21EC7">
              <w:rPr>
                <w:noProof/>
                <w:webHidden/>
              </w:rPr>
              <w:t>8</w:t>
            </w:r>
            <w:r w:rsidRPr="00B21EC7">
              <w:rPr>
                <w:noProof/>
                <w:webHidden/>
              </w:rPr>
              <w:fldChar w:fldCharType="end"/>
            </w:r>
          </w:hyperlink>
        </w:p>
        <w:p w14:paraId="0F143D48" w14:textId="08A0E5F3"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34" w:history="1">
            <w:r w:rsidRPr="00B21EC7">
              <w:rPr>
                <w:rStyle w:val="Hyperlink"/>
                <w:b w:val="0"/>
                <w:bCs w:val="0"/>
              </w:rPr>
              <w:t>How Does Rural Touring Differ to Other Types of Touring?</w:t>
            </w:r>
            <w:r w:rsidRPr="00B21EC7">
              <w:rPr>
                <w:b w:val="0"/>
                <w:bCs w:val="0"/>
                <w:webHidden/>
              </w:rPr>
              <w:tab/>
            </w:r>
            <w:r w:rsidRPr="00B21EC7">
              <w:rPr>
                <w:b w:val="0"/>
                <w:bCs w:val="0"/>
                <w:webHidden/>
              </w:rPr>
              <w:fldChar w:fldCharType="begin"/>
            </w:r>
            <w:r w:rsidRPr="00B21EC7">
              <w:rPr>
                <w:b w:val="0"/>
                <w:bCs w:val="0"/>
                <w:webHidden/>
              </w:rPr>
              <w:instrText xml:space="preserve"> PAGEREF _Toc205972934 \h </w:instrText>
            </w:r>
            <w:r w:rsidRPr="00B21EC7">
              <w:rPr>
                <w:b w:val="0"/>
                <w:bCs w:val="0"/>
                <w:webHidden/>
              </w:rPr>
            </w:r>
            <w:r w:rsidRPr="00B21EC7">
              <w:rPr>
                <w:b w:val="0"/>
                <w:bCs w:val="0"/>
                <w:webHidden/>
              </w:rPr>
              <w:fldChar w:fldCharType="separate"/>
            </w:r>
            <w:r w:rsidR="006049A5" w:rsidRPr="00B21EC7">
              <w:rPr>
                <w:b w:val="0"/>
                <w:bCs w:val="0"/>
                <w:webHidden/>
              </w:rPr>
              <w:t>8</w:t>
            </w:r>
            <w:r w:rsidRPr="00B21EC7">
              <w:rPr>
                <w:b w:val="0"/>
                <w:bCs w:val="0"/>
                <w:webHidden/>
              </w:rPr>
              <w:fldChar w:fldCharType="end"/>
            </w:r>
          </w:hyperlink>
        </w:p>
        <w:p w14:paraId="167FB2A0" w14:textId="04AE69C3" w:rsidR="00041734" w:rsidRDefault="00041734">
          <w:pPr>
            <w:pStyle w:val="TOC1"/>
            <w:tabs>
              <w:tab w:val="right" w:leader="dot" w:pos="9016"/>
            </w:tabs>
            <w:rPr>
              <w:rFonts w:asciiTheme="minorHAnsi" w:eastAsiaTheme="minorEastAsia" w:hAnsiTheme="minorHAnsi"/>
              <w:noProof/>
              <w:sz w:val="24"/>
              <w:szCs w:val="24"/>
              <w:lang w:eastAsia="en-GB"/>
            </w:rPr>
          </w:pPr>
          <w:hyperlink w:anchor="_Toc205972935" w:history="1">
            <w:r w:rsidRPr="00B27888">
              <w:rPr>
                <w:rStyle w:val="Hyperlink"/>
                <w:b/>
                <w:bCs/>
                <w:noProof/>
              </w:rPr>
              <w:t>Getting Started</w:t>
            </w:r>
            <w:r>
              <w:rPr>
                <w:noProof/>
                <w:webHidden/>
              </w:rPr>
              <w:tab/>
            </w:r>
            <w:r>
              <w:rPr>
                <w:noProof/>
                <w:webHidden/>
              </w:rPr>
              <w:fldChar w:fldCharType="begin"/>
            </w:r>
            <w:r>
              <w:rPr>
                <w:noProof/>
                <w:webHidden/>
              </w:rPr>
              <w:instrText xml:space="preserve"> PAGEREF _Toc205972935 \h </w:instrText>
            </w:r>
            <w:r>
              <w:rPr>
                <w:noProof/>
                <w:webHidden/>
              </w:rPr>
            </w:r>
            <w:r>
              <w:rPr>
                <w:noProof/>
                <w:webHidden/>
              </w:rPr>
              <w:fldChar w:fldCharType="separate"/>
            </w:r>
            <w:r w:rsidR="006049A5">
              <w:rPr>
                <w:noProof/>
                <w:webHidden/>
              </w:rPr>
              <w:t>9</w:t>
            </w:r>
            <w:r>
              <w:rPr>
                <w:noProof/>
                <w:webHidden/>
              </w:rPr>
              <w:fldChar w:fldCharType="end"/>
            </w:r>
          </w:hyperlink>
        </w:p>
        <w:p w14:paraId="3BF451D5" w14:textId="5EA0C38C"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36" w:history="1">
            <w:r w:rsidRPr="00B21EC7">
              <w:rPr>
                <w:rStyle w:val="Hyperlink"/>
                <w:noProof/>
              </w:rPr>
              <w:t>Your Work</w:t>
            </w:r>
            <w:r w:rsidRPr="00B21EC7">
              <w:rPr>
                <w:noProof/>
                <w:webHidden/>
              </w:rPr>
              <w:tab/>
            </w:r>
            <w:r w:rsidRPr="00B21EC7">
              <w:rPr>
                <w:noProof/>
                <w:webHidden/>
              </w:rPr>
              <w:fldChar w:fldCharType="begin"/>
            </w:r>
            <w:r w:rsidRPr="00B21EC7">
              <w:rPr>
                <w:noProof/>
                <w:webHidden/>
              </w:rPr>
              <w:instrText xml:space="preserve"> PAGEREF _Toc205972936 \h </w:instrText>
            </w:r>
            <w:r w:rsidRPr="00B21EC7">
              <w:rPr>
                <w:noProof/>
                <w:webHidden/>
              </w:rPr>
            </w:r>
            <w:r w:rsidRPr="00B21EC7">
              <w:rPr>
                <w:noProof/>
                <w:webHidden/>
              </w:rPr>
              <w:fldChar w:fldCharType="separate"/>
            </w:r>
            <w:r w:rsidR="006049A5" w:rsidRPr="00B21EC7">
              <w:rPr>
                <w:noProof/>
                <w:webHidden/>
              </w:rPr>
              <w:t>9</w:t>
            </w:r>
            <w:r w:rsidRPr="00B21EC7">
              <w:rPr>
                <w:noProof/>
                <w:webHidden/>
              </w:rPr>
              <w:fldChar w:fldCharType="end"/>
            </w:r>
          </w:hyperlink>
        </w:p>
        <w:p w14:paraId="26F42A94" w14:textId="70DAC82E"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37" w:history="1">
            <w:r w:rsidRPr="00B21EC7">
              <w:rPr>
                <w:rStyle w:val="Hyperlink"/>
                <w:b w:val="0"/>
                <w:bCs w:val="0"/>
              </w:rPr>
              <w:t>What Kind of Work Are Schemes Looking For?</w:t>
            </w:r>
            <w:r w:rsidRPr="00B21EC7">
              <w:rPr>
                <w:b w:val="0"/>
                <w:bCs w:val="0"/>
                <w:webHidden/>
              </w:rPr>
              <w:tab/>
            </w:r>
            <w:r w:rsidRPr="00B21EC7">
              <w:rPr>
                <w:b w:val="0"/>
                <w:bCs w:val="0"/>
                <w:webHidden/>
              </w:rPr>
              <w:fldChar w:fldCharType="begin"/>
            </w:r>
            <w:r w:rsidRPr="00B21EC7">
              <w:rPr>
                <w:b w:val="0"/>
                <w:bCs w:val="0"/>
                <w:webHidden/>
              </w:rPr>
              <w:instrText xml:space="preserve"> PAGEREF _Toc205972937 \h </w:instrText>
            </w:r>
            <w:r w:rsidRPr="00B21EC7">
              <w:rPr>
                <w:b w:val="0"/>
                <w:bCs w:val="0"/>
                <w:webHidden/>
              </w:rPr>
            </w:r>
            <w:r w:rsidRPr="00B21EC7">
              <w:rPr>
                <w:b w:val="0"/>
                <w:bCs w:val="0"/>
                <w:webHidden/>
              </w:rPr>
              <w:fldChar w:fldCharType="separate"/>
            </w:r>
            <w:r w:rsidR="006049A5" w:rsidRPr="00B21EC7">
              <w:rPr>
                <w:b w:val="0"/>
                <w:bCs w:val="0"/>
                <w:webHidden/>
              </w:rPr>
              <w:t>9</w:t>
            </w:r>
            <w:r w:rsidRPr="00B21EC7">
              <w:rPr>
                <w:b w:val="0"/>
                <w:bCs w:val="0"/>
                <w:webHidden/>
              </w:rPr>
              <w:fldChar w:fldCharType="end"/>
            </w:r>
          </w:hyperlink>
        </w:p>
        <w:p w14:paraId="00122D36" w14:textId="434B1BD7"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38" w:history="1">
            <w:r w:rsidRPr="00B21EC7">
              <w:rPr>
                <w:rStyle w:val="Hyperlink"/>
                <w:b w:val="0"/>
                <w:bCs w:val="0"/>
              </w:rPr>
              <w:t>Planning Touring Costs</w:t>
            </w:r>
            <w:r w:rsidRPr="00B21EC7">
              <w:rPr>
                <w:b w:val="0"/>
                <w:bCs w:val="0"/>
                <w:webHidden/>
              </w:rPr>
              <w:tab/>
            </w:r>
            <w:r w:rsidRPr="00B21EC7">
              <w:rPr>
                <w:b w:val="0"/>
                <w:bCs w:val="0"/>
                <w:webHidden/>
              </w:rPr>
              <w:fldChar w:fldCharType="begin"/>
            </w:r>
            <w:r w:rsidRPr="00B21EC7">
              <w:rPr>
                <w:b w:val="0"/>
                <w:bCs w:val="0"/>
                <w:webHidden/>
              </w:rPr>
              <w:instrText xml:space="preserve"> PAGEREF _Toc205972938 \h </w:instrText>
            </w:r>
            <w:r w:rsidRPr="00B21EC7">
              <w:rPr>
                <w:b w:val="0"/>
                <w:bCs w:val="0"/>
                <w:webHidden/>
              </w:rPr>
            </w:r>
            <w:r w:rsidRPr="00B21EC7">
              <w:rPr>
                <w:b w:val="0"/>
                <w:bCs w:val="0"/>
                <w:webHidden/>
              </w:rPr>
              <w:fldChar w:fldCharType="separate"/>
            </w:r>
            <w:r w:rsidR="006049A5" w:rsidRPr="00B21EC7">
              <w:rPr>
                <w:b w:val="0"/>
                <w:bCs w:val="0"/>
                <w:webHidden/>
              </w:rPr>
              <w:t>9</w:t>
            </w:r>
            <w:r w:rsidRPr="00B21EC7">
              <w:rPr>
                <w:b w:val="0"/>
                <w:bCs w:val="0"/>
                <w:webHidden/>
              </w:rPr>
              <w:fldChar w:fldCharType="end"/>
            </w:r>
          </w:hyperlink>
        </w:p>
        <w:p w14:paraId="545D21FE" w14:textId="5AFAD9AC"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39" w:history="1">
            <w:r w:rsidRPr="00B21EC7">
              <w:rPr>
                <w:rStyle w:val="Hyperlink"/>
                <w:b w:val="0"/>
                <w:bCs w:val="0"/>
              </w:rPr>
              <w:t>Checklist for artists</w:t>
            </w:r>
            <w:r w:rsidRPr="00B21EC7">
              <w:rPr>
                <w:b w:val="0"/>
                <w:bCs w:val="0"/>
                <w:webHidden/>
              </w:rPr>
              <w:tab/>
            </w:r>
            <w:r w:rsidRPr="00B21EC7">
              <w:rPr>
                <w:b w:val="0"/>
                <w:bCs w:val="0"/>
                <w:webHidden/>
              </w:rPr>
              <w:fldChar w:fldCharType="begin"/>
            </w:r>
            <w:r w:rsidRPr="00B21EC7">
              <w:rPr>
                <w:b w:val="0"/>
                <w:bCs w:val="0"/>
                <w:webHidden/>
              </w:rPr>
              <w:instrText xml:space="preserve"> PAGEREF _Toc205972939 \h </w:instrText>
            </w:r>
            <w:r w:rsidRPr="00B21EC7">
              <w:rPr>
                <w:b w:val="0"/>
                <w:bCs w:val="0"/>
                <w:webHidden/>
              </w:rPr>
            </w:r>
            <w:r w:rsidRPr="00B21EC7">
              <w:rPr>
                <w:b w:val="0"/>
                <w:bCs w:val="0"/>
                <w:webHidden/>
              </w:rPr>
              <w:fldChar w:fldCharType="separate"/>
            </w:r>
            <w:r w:rsidR="006049A5" w:rsidRPr="00B21EC7">
              <w:rPr>
                <w:b w:val="0"/>
                <w:bCs w:val="0"/>
                <w:webHidden/>
              </w:rPr>
              <w:t>10</w:t>
            </w:r>
            <w:r w:rsidRPr="00B21EC7">
              <w:rPr>
                <w:b w:val="0"/>
                <w:bCs w:val="0"/>
                <w:webHidden/>
              </w:rPr>
              <w:fldChar w:fldCharType="end"/>
            </w:r>
          </w:hyperlink>
        </w:p>
        <w:p w14:paraId="13EE0204" w14:textId="72D7BEA4"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40" w:history="1">
            <w:r w:rsidRPr="00B21EC7">
              <w:rPr>
                <w:rStyle w:val="Hyperlink"/>
                <w:noProof/>
              </w:rPr>
              <w:t>Getting a Gig</w:t>
            </w:r>
            <w:r w:rsidRPr="00B21EC7">
              <w:rPr>
                <w:noProof/>
                <w:webHidden/>
              </w:rPr>
              <w:tab/>
            </w:r>
            <w:r w:rsidRPr="00B21EC7">
              <w:rPr>
                <w:noProof/>
                <w:webHidden/>
              </w:rPr>
              <w:fldChar w:fldCharType="begin"/>
            </w:r>
            <w:r w:rsidRPr="00B21EC7">
              <w:rPr>
                <w:noProof/>
                <w:webHidden/>
              </w:rPr>
              <w:instrText xml:space="preserve"> PAGEREF _Toc205972940 \h </w:instrText>
            </w:r>
            <w:r w:rsidRPr="00B21EC7">
              <w:rPr>
                <w:noProof/>
                <w:webHidden/>
              </w:rPr>
            </w:r>
            <w:r w:rsidRPr="00B21EC7">
              <w:rPr>
                <w:noProof/>
                <w:webHidden/>
              </w:rPr>
              <w:fldChar w:fldCharType="separate"/>
            </w:r>
            <w:r w:rsidR="006049A5" w:rsidRPr="00B21EC7">
              <w:rPr>
                <w:noProof/>
                <w:webHidden/>
              </w:rPr>
              <w:t>11</w:t>
            </w:r>
            <w:r w:rsidRPr="00B21EC7">
              <w:rPr>
                <w:noProof/>
                <w:webHidden/>
              </w:rPr>
              <w:fldChar w:fldCharType="end"/>
            </w:r>
          </w:hyperlink>
        </w:p>
        <w:p w14:paraId="2CD0146B" w14:textId="03E520FD" w:rsidR="00041734" w:rsidRDefault="00041734">
          <w:pPr>
            <w:pStyle w:val="TOC1"/>
            <w:tabs>
              <w:tab w:val="right" w:leader="dot" w:pos="9016"/>
            </w:tabs>
            <w:rPr>
              <w:rFonts w:asciiTheme="minorHAnsi" w:eastAsiaTheme="minorEastAsia" w:hAnsiTheme="minorHAnsi"/>
              <w:noProof/>
              <w:sz w:val="24"/>
              <w:szCs w:val="24"/>
              <w:lang w:eastAsia="en-GB"/>
            </w:rPr>
          </w:pPr>
          <w:hyperlink w:anchor="_Toc205972941" w:history="1">
            <w:r w:rsidRPr="00B27888">
              <w:rPr>
                <w:rStyle w:val="Hyperlink"/>
                <w:b/>
                <w:bCs/>
                <w:noProof/>
              </w:rPr>
              <w:t>Bookings &amp; Events</w:t>
            </w:r>
            <w:r>
              <w:rPr>
                <w:noProof/>
                <w:webHidden/>
              </w:rPr>
              <w:tab/>
            </w:r>
            <w:r>
              <w:rPr>
                <w:noProof/>
                <w:webHidden/>
              </w:rPr>
              <w:fldChar w:fldCharType="begin"/>
            </w:r>
            <w:r>
              <w:rPr>
                <w:noProof/>
                <w:webHidden/>
              </w:rPr>
              <w:instrText xml:space="preserve"> PAGEREF _Toc205972941 \h </w:instrText>
            </w:r>
            <w:r>
              <w:rPr>
                <w:noProof/>
                <w:webHidden/>
              </w:rPr>
            </w:r>
            <w:r>
              <w:rPr>
                <w:noProof/>
                <w:webHidden/>
              </w:rPr>
              <w:fldChar w:fldCharType="separate"/>
            </w:r>
            <w:r w:rsidR="006049A5">
              <w:rPr>
                <w:noProof/>
                <w:webHidden/>
              </w:rPr>
              <w:t>12</w:t>
            </w:r>
            <w:r>
              <w:rPr>
                <w:noProof/>
                <w:webHidden/>
              </w:rPr>
              <w:fldChar w:fldCharType="end"/>
            </w:r>
          </w:hyperlink>
        </w:p>
        <w:p w14:paraId="45AC12DB" w14:textId="091A0C41"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42" w:history="1">
            <w:r w:rsidRPr="00B21EC7">
              <w:rPr>
                <w:rStyle w:val="Hyperlink"/>
                <w:noProof/>
              </w:rPr>
              <w:t>You’re Booked</w:t>
            </w:r>
            <w:r w:rsidRPr="00B21EC7">
              <w:rPr>
                <w:noProof/>
                <w:webHidden/>
              </w:rPr>
              <w:tab/>
            </w:r>
            <w:r w:rsidRPr="00B21EC7">
              <w:rPr>
                <w:noProof/>
                <w:webHidden/>
              </w:rPr>
              <w:fldChar w:fldCharType="begin"/>
            </w:r>
            <w:r w:rsidRPr="00B21EC7">
              <w:rPr>
                <w:noProof/>
                <w:webHidden/>
              </w:rPr>
              <w:instrText xml:space="preserve"> PAGEREF _Toc205972942 \h </w:instrText>
            </w:r>
            <w:r w:rsidRPr="00B21EC7">
              <w:rPr>
                <w:noProof/>
                <w:webHidden/>
              </w:rPr>
            </w:r>
            <w:r w:rsidRPr="00B21EC7">
              <w:rPr>
                <w:noProof/>
                <w:webHidden/>
              </w:rPr>
              <w:fldChar w:fldCharType="separate"/>
            </w:r>
            <w:r w:rsidR="006049A5" w:rsidRPr="00B21EC7">
              <w:rPr>
                <w:noProof/>
                <w:webHidden/>
              </w:rPr>
              <w:t>12</w:t>
            </w:r>
            <w:r w:rsidRPr="00B21EC7">
              <w:rPr>
                <w:noProof/>
                <w:webHidden/>
              </w:rPr>
              <w:fldChar w:fldCharType="end"/>
            </w:r>
          </w:hyperlink>
        </w:p>
        <w:p w14:paraId="755C280F" w14:textId="363E07A1"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43" w:history="1">
            <w:r w:rsidRPr="00B21EC7">
              <w:rPr>
                <w:rStyle w:val="Hyperlink"/>
                <w:b w:val="0"/>
                <w:bCs w:val="0"/>
              </w:rPr>
              <w:t>Event Marketing</w:t>
            </w:r>
            <w:r w:rsidRPr="00B21EC7">
              <w:rPr>
                <w:b w:val="0"/>
                <w:bCs w:val="0"/>
                <w:webHidden/>
              </w:rPr>
              <w:tab/>
            </w:r>
            <w:r w:rsidRPr="00B21EC7">
              <w:rPr>
                <w:b w:val="0"/>
                <w:bCs w:val="0"/>
                <w:webHidden/>
              </w:rPr>
              <w:fldChar w:fldCharType="begin"/>
            </w:r>
            <w:r w:rsidRPr="00B21EC7">
              <w:rPr>
                <w:b w:val="0"/>
                <w:bCs w:val="0"/>
                <w:webHidden/>
              </w:rPr>
              <w:instrText xml:space="preserve"> PAGEREF _Toc205972943 \h </w:instrText>
            </w:r>
            <w:r w:rsidRPr="00B21EC7">
              <w:rPr>
                <w:b w:val="0"/>
                <w:bCs w:val="0"/>
                <w:webHidden/>
              </w:rPr>
            </w:r>
            <w:r w:rsidRPr="00B21EC7">
              <w:rPr>
                <w:b w:val="0"/>
                <w:bCs w:val="0"/>
                <w:webHidden/>
              </w:rPr>
              <w:fldChar w:fldCharType="separate"/>
            </w:r>
            <w:r w:rsidR="006049A5" w:rsidRPr="00B21EC7">
              <w:rPr>
                <w:b w:val="0"/>
                <w:bCs w:val="0"/>
                <w:webHidden/>
              </w:rPr>
              <w:t>12</w:t>
            </w:r>
            <w:r w:rsidRPr="00B21EC7">
              <w:rPr>
                <w:b w:val="0"/>
                <w:bCs w:val="0"/>
                <w:webHidden/>
              </w:rPr>
              <w:fldChar w:fldCharType="end"/>
            </w:r>
          </w:hyperlink>
        </w:p>
        <w:p w14:paraId="6B79B2BF" w14:textId="6BF7CA84" w:rsidR="00041734" w:rsidRPr="00B21EC7" w:rsidRDefault="00041734" w:rsidP="00B21EC7">
          <w:pPr>
            <w:pStyle w:val="TOC3"/>
            <w:rPr>
              <w:rFonts w:asciiTheme="minorHAnsi" w:eastAsiaTheme="minorEastAsia" w:hAnsiTheme="minorHAnsi"/>
              <w:b w:val="0"/>
              <w:bCs w:val="0"/>
              <w:sz w:val="24"/>
              <w:szCs w:val="24"/>
              <w:lang w:eastAsia="en-GB"/>
            </w:rPr>
          </w:pPr>
          <w:hyperlink w:anchor="_Toc205972944" w:history="1">
            <w:r w:rsidRPr="00B21EC7">
              <w:rPr>
                <w:rStyle w:val="Hyperlink"/>
                <w:b w:val="0"/>
                <w:bCs w:val="0"/>
              </w:rPr>
              <w:t>Payment</w:t>
            </w:r>
            <w:r w:rsidRPr="00B21EC7">
              <w:rPr>
                <w:b w:val="0"/>
                <w:bCs w:val="0"/>
                <w:webHidden/>
              </w:rPr>
              <w:tab/>
            </w:r>
            <w:r w:rsidRPr="00B21EC7">
              <w:rPr>
                <w:b w:val="0"/>
                <w:bCs w:val="0"/>
                <w:webHidden/>
              </w:rPr>
              <w:fldChar w:fldCharType="begin"/>
            </w:r>
            <w:r w:rsidRPr="00B21EC7">
              <w:rPr>
                <w:b w:val="0"/>
                <w:bCs w:val="0"/>
                <w:webHidden/>
              </w:rPr>
              <w:instrText xml:space="preserve"> PAGEREF _Toc205972944 \h </w:instrText>
            </w:r>
            <w:r w:rsidRPr="00B21EC7">
              <w:rPr>
                <w:b w:val="0"/>
                <w:bCs w:val="0"/>
                <w:webHidden/>
              </w:rPr>
            </w:r>
            <w:r w:rsidRPr="00B21EC7">
              <w:rPr>
                <w:b w:val="0"/>
                <w:bCs w:val="0"/>
                <w:webHidden/>
              </w:rPr>
              <w:fldChar w:fldCharType="separate"/>
            </w:r>
            <w:r w:rsidR="006049A5" w:rsidRPr="00B21EC7">
              <w:rPr>
                <w:b w:val="0"/>
                <w:bCs w:val="0"/>
                <w:webHidden/>
              </w:rPr>
              <w:t>12</w:t>
            </w:r>
            <w:r w:rsidRPr="00B21EC7">
              <w:rPr>
                <w:b w:val="0"/>
                <w:bCs w:val="0"/>
                <w:webHidden/>
              </w:rPr>
              <w:fldChar w:fldCharType="end"/>
            </w:r>
          </w:hyperlink>
        </w:p>
        <w:p w14:paraId="36CB276C" w14:textId="3D88FF7F"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45" w:history="1">
            <w:r w:rsidRPr="00B21EC7">
              <w:rPr>
                <w:rStyle w:val="Hyperlink"/>
                <w:noProof/>
              </w:rPr>
              <w:t>It’s Showtime!</w:t>
            </w:r>
            <w:r w:rsidRPr="00B21EC7">
              <w:rPr>
                <w:noProof/>
                <w:webHidden/>
              </w:rPr>
              <w:tab/>
            </w:r>
            <w:r w:rsidRPr="00B21EC7">
              <w:rPr>
                <w:noProof/>
                <w:webHidden/>
              </w:rPr>
              <w:fldChar w:fldCharType="begin"/>
            </w:r>
            <w:r w:rsidRPr="00B21EC7">
              <w:rPr>
                <w:noProof/>
                <w:webHidden/>
              </w:rPr>
              <w:instrText xml:space="preserve"> PAGEREF _Toc205972945 \h </w:instrText>
            </w:r>
            <w:r w:rsidRPr="00B21EC7">
              <w:rPr>
                <w:noProof/>
                <w:webHidden/>
              </w:rPr>
            </w:r>
            <w:r w:rsidRPr="00B21EC7">
              <w:rPr>
                <w:noProof/>
                <w:webHidden/>
              </w:rPr>
              <w:fldChar w:fldCharType="separate"/>
            </w:r>
            <w:r w:rsidR="006049A5" w:rsidRPr="00B21EC7">
              <w:rPr>
                <w:noProof/>
                <w:webHidden/>
              </w:rPr>
              <w:t>12</w:t>
            </w:r>
            <w:r w:rsidRPr="00B21EC7">
              <w:rPr>
                <w:noProof/>
                <w:webHidden/>
              </w:rPr>
              <w:fldChar w:fldCharType="end"/>
            </w:r>
          </w:hyperlink>
        </w:p>
        <w:p w14:paraId="2AB43294" w14:textId="429A985F" w:rsidR="00041734" w:rsidRDefault="00041734">
          <w:pPr>
            <w:pStyle w:val="TOC1"/>
            <w:tabs>
              <w:tab w:val="right" w:leader="dot" w:pos="9016"/>
            </w:tabs>
            <w:rPr>
              <w:rFonts w:asciiTheme="minorHAnsi" w:eastAsiaTheme="minorEastAsia" w:hAnsiTheme="minorHAnsi"/>
              <w:noProof/>
              <w:sz w:val="24"/>
              <w:szCs w:val="24"/>
              <w:lang w:eastAsia="en-GB"/>
            </w:rPr>
          </w:pPr>
          <w:hyperlink w:anchor="_Toc205972946" w:history="1">
            <w:r w:rsidRPr="00B27888">
              <w:rPr>
                <w:rStyle w:val="Hyperlink"/>
                <w:b/>
                <w:bCs/>
                <w:noProof/>
              </w:rPr>
              <w:t>Important Considerations</w:t>
            </w:r>
            <w:r>
              <w:rPr>
                <w:noProof/>
                <w:webHidden/>
              </w:rPr>
              <w:tab/>
            </w:r>
            <w:r>
              <w:rPr>
                <w:noProof/>
                <w:webHidden/>
              </w:rPr>
              <w:fldChar w:fldCharType="begin"/>
            </w:r>
            <w:r>
              <w:rPr>
                <w:noProof/>
                <w:webHidden/>
              </w:rPr>
              <w:instrText xml:space="preserve"> PAGEREF _Toc205972946 \h </w:instrText>
            </w:r>
            <w:r>
              <w:rPr>
                <w:noProof/>
                <w:webHidden/>
              </w:rPr>
            </w:r>
            <w:r>
              <w:rPr>
                <w:noProof/>
                <w:webHidden/>
              </w:rPr>
              <w:fldChar w:fldCharType="separate"/>
            </w:r>
            <w:r w:rsidR="006049A5">
              <w:rPr>
                <w:noProof/>
                <w:webHidden/>
              </w:rPr>
              <w:t>14</w:t>
            </w:r>
            <w:r>
              <w:rPr>
                <w:noProof/>
                <w:webHidden/>
              </w:rPr>
              <w:fldChar w:fldCharType="end"/>
            </w:r>
          </w:hyperlink>
        </w:p>
        <w:p w14:paraId="5E051129" w14:textId="4870CB4E"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47" w:history="1">
            <w:r w:rsidRPr="00B21EC7">
              <w:rPr>
                <w:rStyle w:val="Hyperlink"/>
                <w:noProof/>
              </w:rPr>
              <w:t>Think Green</w:t>
            </w:r>
            <w:r w:rsidRPr="00B21EC7">
              <w:rPr>
                <w:noProof/>
                <w:webHidden/>
              </w:rPr>
              <w:tab/>
            </w:r>
            <w:r w:rsidRPr="00B21EC7">
              <w:rPr>
                <w:noProof/>
                <w:webHidden/>
              </w:rPr>
              <w:fldChar w:fldCharType="begin"/>
            </w:r>
            <w:r w:rsidRPr="00B21EC7">
              <w:rPr>
                <w:noProof/>
                <w:webHidden/>
              </w:rPr>
              <w:instrText xml:space="preserve"> PAGEREF _Toc205972947 \h </w:instrText>
            </w:r>
            <w:r w:rsidRPr="00B21EC7">
              <w:rPr>
                <w:noProof/>
                <w:webHidden/>
              </w:rPr>
            </w:r>
            <w:r w:rsidRPr="00B21EC7">
              <w:rPr>
                <w:noProof/>
                <w:webHidden/>
              </w:rPr>
              <w:fldChar w:fldCharType="separate"/>
            </w:r>
            <w:r w:rsidR="006049A5" w:rsidRPr="00B21EC7">
              <w:rPr>
                <w:noProof/>
                <w:webHidden/>
              </w:rPr>
              <w:t>14</w:t>
            </w:r>
            <w:r w:rsidRPr="00B21EC7">
              <w:rPr>
                <w:noProof/>
                <w:webHidden/>
              </w:rPr>
              <w:fldChar w:fldCharType="end"/>
            </w:r>
          </w:hyperlink>
        </w:p>
        <w:p w14:paraId="037030FC" w14:textId="749872A3"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48" w:history="1">
            <w:r w:rsidRPr="00B21EC7">
              <w:rPr>
                <w:rStyle w:val="Hyperlink"/>
                <w:noProof/>
              </w:rPr>
              <w:t>Accessibility &amp; Inclusivity</w:t>
            </w:r>
            <w:r w:rsidRPr="00B21EC7">
              <w:rPr>
                <w:noProof/>
                <w:webHidden/>
              </w:rPr>
              <w:tab/>
            </w:r>
            <w:r w:rsidRPr="00B21EC7">
              <w:rPr>
                <w:noProof/>
                <w:webHidden/>
              </w:rPr>
              <w:fldChar w:fldCharType="begin"/>
            </w:r>
            <w:r w:rsidRPr="00B21EC7">
              <w:rPr>
                <w:noProof/>
                <w:webHidden/>
              </w:rPr>
              <w:instrText xml:space="preserve"> PAGEREF _Toc205972948 \h </w:instrText>
            </w:r>
            <w:r w:rsidRPr="00B21EC7">
              <w:rPr>
                <w:noProof/>
                <w:webHidden/>
              </w:rPr>
            </w:r>
            <w:r w:rsidRPr="00B21EC7">
              <w:rPr>
                <w:noProof/>
                <w:webHidden/>
              </w:rPr>
              <w:fldChar w:fldCharType="separate"/>
            </w:r>
            <w:r w:rsidR="006049A5" w:rsidRPr="00B21EC7">
              <w:rPr>
                <w:noProof/>
                <w:webHidden/>
              </w:rPr>
              <w:t>14</w:t>
            </w:r>
            <w:r w:rsidRPr="00B21EC7">
              <w:rPr>
                <w:noProof/>
                <w:webHidden/>
              </w:rPr>
              <w:fldChar w:fldCharType="end"/>
            </w:r>
          </w:hyperlink>
        </w:p>
        <w:p w14:paraId="0213D3EC" w14:textId="032A07DD"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49" w:history="1">
            <w:r w:rsidRPr="00B21EC7">
              <w:rPr>
                <w:rStyle w:val="Hyperlink"/>
                <w:noProof/>
              </w:rPr>
              <w:t>New Technologies</w:t>
            </w:r>
            <w:r w:rsidRPr="00B21EC7">
              <w:rPr>
                <w:noProof/>
                <w:webHidden/>
              </w:rPr>
              <w:tab/>
            </w:r>
            <w:r w:rsidRPr="00B21EC7">
              <w:rPr>
                <w:noProof/>
                <w:webHidden/>
              </w:rPr>
              <w:fldChar w:fldCharType="begin"/>
            </w:r>
            <w:r w:rsidRPr="00B21EC7">
              <w:rPr>
                <w:noProof/>
                <w:webHidden/>
              </w:rPr>
              <w:instrText xml:space="preserve"> PAGEREF _Toc205972949 \h </w:instrText>
            </w:r>
            <w:r w:rsidRPr="00B21EC7">
              <w:rPr>
                <w:noProof/>
                <w:webHidden/>
              </w:rPr>
            </w:r>
            <w:r w:rsidRPr="00B21EC7">
              <w:rPr>
                <w:noProof/>
                <w:webHidden/>
              </w:rPr>
              <w:fldChar w:fldCharType="separate"/>
            </w:r>
            <w:r w:rsidR="006049A5" w:rsidRPr="00B21EC7">
              <w:rPr>
                <w:noProof/>
                <w:webHidden/>
              </w:rPr>
              <w:t>14</w:t>
            </w:r>
            <w:r w:rsidRPr="00B21EC7">
              <w:rPr>
                <w:noProof/>
                <w:webHidden/>
              </w:rPr>
              <w:fldChar w:fldCharType="end"/>
            </w:r>
          </w:hyperlink>
        </w:p>
        <w:p w14:paraId="4DB5A3D4" w14:textId="3CB345DD" w:rsidR="00041734" w:rsidRPr="00B21EC7" w:rsidRDefault="00041734">
          <w:pPr>
            <w:pStyle w:val="TOC2"/>
            <w:tabs>
              <w:tab w:val="right" w:leader="dot" w:pos="9016"/>
            </w:tabs>
            <w:rPr>
              <w:rFonts w:asciiTheme="minorHAnsi" w:eastAsiaTheme="minorEastAsia" w:hAnsiTheme="minorHAnsi"/>
              <w:noProof/>
              <w:sz w:val="24"/>
              <w:szCs w:val="24"/>
              <w:lang w:eastAsia="en-GB"/>
            </w:rPr>
          </w:pPr>
          <w:hyperlink w:anchor="_Toc205972950" w:history="1">
            <w:r w:rsidRPr="00B21EC7">
              <w:rPr>
                <w:rStyle w:val="Hyperlink"/>
                <w:noProof/>
              </w:rPr>
              <w:t>International Artists</w:t>
            </w:r>
            <w:r w:rsidRPr="00B21EC7">
              <w:rPr>
                <w:noProof/>
                <w:webHidden/>
              </w:rPr>
              <w:tab/>
            </w:r>
            <w:r w:rsidRPr="00B21EC7">
              <w:rPr>
                <w:noProof/>
                <w:webHidden/>
              </w:rPr>
              <w:fldChar w:fldCharType="begin"/>
            </w:r>
            <w:r w:rsidRPr="00B21EC7">
              <w:rPr>
                <w:noProof/>
                <w:webHidden/>
              </w:rPr>
              <w:instrText xml:space="preserve"> PAGEREF _Toc205972950 \h </w:instrText>
            </w:r>
            <w:r w:rsidRPr="00B21EC7">
              <w:rPr>
                <w:noProof/>
                <w:webHidden/>
              </w:rPr>
            </w:r>
            <w:r w:rsidRPr="00B21EC7">
              <w:rPr>
                <w:noProof/>
                <w:webHidden/>
              </w:rPr>
              <w:fldChar w:fldCharType="separate"/>
            </w:r>
            <w:r w:rsidR="006049A5" w:rsidRPr="00B21EC7">
              <w:rPr>
                <w:noProof/>
                <w:webHidden/>
              </w:rPr>
              <w:t>14</w:t>
            </w:r>
            <w:r w:rsidRPr="00B21EC7">
              <w:rPr>
                <w:noProof/>
                <w:webHidden/>
              </w:rPr>
              <w:fldChar w:fldCharType="end"/>
            </w:r>
          </w:hyperlink>
        </w:p>
        <w:p w14:paraId="4C5AE478" w14:textId="5CCC55C2" w:rsidR="00041734" w:rsidRDefault="00041734">
          <w:pPr>
            <w:pStyle w:val="TOC1"/>
            <w:tabs>
              <w:tab w:val="right" w:leader="dot" w:pos="9016"/>
            </w:tabs>
            <w:rPr>
              <w:rFonts w:asciiTheme="minorHAnsi" w:eastAsiaTheme="minorEastAsia" w:hAnsiTheme="minorHAnsi"/>
              <w:noProof/>
              <w:sz w:val="24"/>
              <w:szCs w:val="24"/>
              <w:lang w:eastAsia="en-GB"/>
            </w:rPr>
          </w:pPr>
          <w:hyperlink w:anchor="_Toc205972951" w:history="1">
            <w:r w:rsidRPr="00B27888">
              <w:rPr>
                <w:rStyle w:val="Hyperlink"/>
                <w:b/>
                <w:bCs/>
                <w:noProof/>
              </w:rPr>
              <w:t>Further Reading</w:t>
            </w:r>
            <w:r>
              <w:rPr>
                <w:noProof/>
                <w:webHidden/>
              </w:rPr>
              <w:tab/>
            </w:r>
            <w:r>
              <w:rPr>
                <w:noProof/>
                <w:webHidden/>
              </w:rPr>
              <w:fldChar w:fldCharType="begin"/>
            </w:r>
            <w:r>
              <w:rPr>
                <w:noProof/>
                <w:webHidden/>
              </w:rPr>
              <w:instrText xml:space="preserve"> PAGEREF _Toc205972951 \h </w:instrText>
            </w:r>
            <w:r>
              <w:rPr>
                <w:noProof/>
                <w:webHidden/>
              </w:rPr>
            </w:r>
            <w:r>
              <w:rPr>
                <w:noProof/>
                <w:webHidden/>
              </w:rPr>
              <w:fldChar w:fldCharType="separate"/>
            </w:r>
            <w:r w:rsidR="006049A5">
              <w:rPr>
                <w:noProof/>
                <w:webHidden/>
              </w:rPr>
              <w:t>16</w:t>
            </w:r>
            <w:r>
              <w:rPr>
                <w:noProof/>
                <w:webHidden/>
              </w:rPr>
              <w:fldChar w:fldCharType="end"/>
            </w:r>
          </w:hyperlink>
        </w:p>
        <w:p w14:paraId="176D5B9C" w14:textId="55FBA204" w:rsidR="00C83456" w:rsidRDefault="00C83456">
          <w:r w:rsidRPr="00AA6093">
            <w:rPr>
              <w:b/>
              <w:bCs/>
              <w:noProof/>
              <w:sz w:val="24"/>
              <w:szCs w:val="24"/>
            </w:rPr>
            <w:fldChar w:fldCharType="end"/>
          </w:r>
        </w:p>
      </w:sdtContent>
    </w:sdt>
    <w:p w14:paraId="0394AB74" w14:textId="77777777" w:rsidR="000A4F3A" w:rsidRDefault="000A4F3A" w:rsidP="004F3359">
      <w:pPr>
        <w:pStyle w:val="Quote"/>
        <w:jc w:val="left"/>
        <w:rPr>
          <w:sz w:val="24"/>
          <w:szCs w:val="24"/>
        </w:rPr>
      </w:pPr>
    </w:p>
    <w:p w14:paraId="17C9D571" w14:textId="77777777" w:rsidR="00C71502" w:rsidRDefault="00C71502" w:rsidP="00C71502">
      <w:pPr>
        <w:rPr>
          <w:rFonts w:eastAsia="Arial" w:cs="Arial"/>
          <w:color w:val="000000" w:themeColor="text1"/>
        </w:rPr>
      </w:pPr>
      <w:r w:rsidRPr="71E4F1F7">
        <w:rPr>
          <w:rFonts w:eastAsia="Arial" w:cs="Arial"/>
          <w:i/>
          <w:iCs/>
          <w:color w:val="000000" w:themeColor="text1"/>
        </w:rPr>
        <w:t xml:space="preserve">“People who would never travel to the fringe to see a show and who may have little pre-interest in dance and experimental performance came to see it because it was in their village hall. Many people have a local theatre, but how many think of it as their theatre, I wonder?” - </w:t>
      </w:r>
      <w:r w:rsidRPr="00F77EAF">
        <w:rPr>
          <w:rFonts w:eastAsia="Arial" w:cs="Arial"/>
          <w:b/>
          <w:bCs/>
          <w:color w:val="000000" w:themeColor="text1"/>
        </w:rPr>
        <w:t>Lyn Gardner</w:t>
      </w:r>
      <w:r w:rsidRPr="71E4F1F7">
        <w:rPr>
          <w:rFonts w:eastAsia="Arial" w:cs="Arial"/>
          <w:color w:val="000000" w:themeColor="text1"/>
        </w:rPr>
        <w:t xml:space="preserve">, </w:t>
      </w:r>
      <w:r w:rsidRPr="71E4F1F7">
        <w:rPr>
          <w:rFonts w:eastAsia="Arial" w:cs="Arial"/>
          <w:i/>
          <w:iCs/>
          <w:color w:val="000000" w:themeColor="text1"/>
        </w:rPr>
        <w:t>The Stage</w:t>
      </w:r>
      <w:r w:rsidRPr="71E4F1F7">
        <w:rPr>
          <w:rFonts w:eastAsia="Arial" w:cs="Arial"/>
          <w:color w:val="000000" w:themeColor="text1"/>
        </w:rPr>
        <w:t xml:space="preserve"> (2025)</w:t>
      </w:r>
    </w:p>
    <w:p w14:paraId="52BA595F" w14:textId="77777777" w:rsidR="00422373" w:rsidRDefault="00422373">
      <w:pPr>
        <w:rPr>
          <w:rFonts w:eastAsiaTheme="majorEastAsia" w:cstheme="majorBidi"/>
          <w:b/>
          <w:bCs/>
          <w:color w:val="000000" w:themeColor="text1"/>
          <w:sz w:val="40"/>
          <w:szCs w:val="40"/>
        </w:rPr>
      </w:pPr>
      <w:r>
        <w:rPr>
          <w:b/>
          <w:bCs/>
        </w:rPr>
        <w:br w:type="page"/>
      </w:r>
    </w:p>
    <w:p w14:paraId="2DBE8DBA" w14:textId="1DDA173E" w:rsidR="00CB49A7" w:rsidRPr="00B50533" w:rsidRDefault="00B66220" w:rsidP="00CB49A7">
      <w:pPr>
        <w:pStyle w:val="Heading1"/>
        <w:rPr>
          <w:b/>
          <w:bCs/>
        </w:rPr>
      </w:pPr>
      <w:bookmarkStart w:id="0" w:name="_Toc205972925"/>
      <w:r w:rsidRPr="71E4F1F7">
        <w:rPr>
          <w:b/>
          <w:bCs/>
        </w:rPr>
        <w:lastRenderedPageBreak/>
        <w:t>Introduction</w:t>
      </w:r>
      <w:bookmarkEnd w:id="0"/>
    </w:p>
    <w:p w14:paraId="68405CB4" w14:textId="26F17A5D" w:rsidR="00422373" w:rsidRDefault="462F2770" w:rsidP="71E4F1F7">
      <w:pPr>
        <w:rPr>
          <w:rFonts w:eastAsiaTheme="majorEastAsia" w:cstheme="majorBidi"/>
          <w:color w:val="000000" w:themeColor="text1"/>
          <w:sz w:val="40"/>
          <w:szCs w:val="40"/>
        </w:rPr>
      </w:pPr>
      <w:r>
        <w:t xml:space="preserve">Rural touring is one of the most unique and powerful ways of connecting artists with communities. It brings high-quality, professional work into village halls, pubs, libraries and community spaces, often in areas with little access to cultural activity. </w:t>
      </w:r>
    </w:p>
    <w:p w14:paraId="54BC92E5" w14:textId="6DC226B4" w:rsidR="00422373" w:rsidRDefault="462F2770" w:rsidP="71E4F1F7">
      <w:r>
        <w:t xml:space="preserve">What makes rural touring so special is the way it flips the traditional model. In urban venues, the artist invites the audience in. In rural touring, the audience invites the artist into their space. This creates a shared experience that is deeply personal and rooted in place. </w:t>
      </w:r>
    </w:p>
    <w:p w14:paraId="65B6E80D" w14:textId="0C788D3A" w:rsidR="00422373" w:rsidRDefault="462F2770" w:rsidP="71E4F1F7">
      <w:r>
        <w:t xml:space="preserve">It is a forward-thinking sector, leading the way in expanding access, growing new audiences, and demonstrating how touring can be truly inclusive. It is also a model of environmental responsibility, with shorter travel routes and shared infrastructure making it one of the most sustainable ways to tour. </w:t>
      </w:r>
    </w:p>
    <w:p w14:paraId="7A600D7D" w14:textId="23B31F6D" w:rsidR="00422373" w:rsidRDefault="462F2770" w:rsidP="71E4F1F7">
      <w:r>
        <w:t xml:space="preserve">This guide will help you understand how it works and why it matters. </w:t>
      </w:r>
    </w:p>
    <w:p w14:paraId="07645C8C" w14:textId="23F63320" w:rsidR="00422373" w:rsidRDefault="462F2770" w:rsidP="71E4F1F7">
      <w:r>
        <w:t>I am excited for you to discover the magic of rural touring.</w:t>
      </w:r>
    </w:p>
    <w:p w14:paraId="059287F9" w14:textId="4C859931" w:rsidR="00422373" w:rsidRDefault="462F2770" w:rsidP="71E4F1F7">
      <w:pPr>
        <w:rPr>
          <w:b/>
          <w:bCs/>
        </w:rPr>
      </w:pPr>
      <w:r w:rsidRPr="71E4F1F7">
        <w:rPr>
          <w:b/>
          <w:bCs/>
        </w:rPr>
        <w:t>Holly Lombardo</w:t>
      </w:r>
    </w:p>
    <w:p w14:paraId="6E1105DF" w14:textId="51BF626A" w:rsidR="00422373" w:rsidRDefault="462F2770" w:rsidP="71E4F1F7">
      <w:pPr>
        <w:rPr>
          <w:rFonts w:eastAsia="Arial" w:cs="Arial"/>
          <w:i/>
          <w:iCs/>
        </w:rPr>
      </w:pPr>
      <w:r w:rsidRPr="71E4F1F7">
        <w:rPr>
          <w:rFonts w:eastAsia="Arial" w:cs="Arial"/>
          <w:i/>
          <w:iCs/>
          <w:color w:val="000000" w:themeColor="text1"/>
        </w:rPr>
        <w:t>Director, National Rural Touring Forum from 2018-2025</w:t>
      </w:r>
    </w:p>
    <w:p w14:paraId="3F579131" w14:textId="77777777" w:rsidR="00F5712F" w:rsidRDefault="00F5712F" w:rsidP="00FD3564">
      <w:pPr>
        <w:rPr>
          <w:rFonts w:eastAsia="Arial" w:cs="Arial"/>
          <w:color w:val="000000" w:themeColor="text1"/>
        </w:rPr>
      </w:pPr>
    </w:p>
    <w:p w14:paraId="5A88C5DF" w14:textId="70F9EF20" w:rsidR="00FD3564" w:rsidRPr="00FD3564" w:rsidRDefault="00FD3564" w:rsidP="00FD3564">
      <w:pPr>
        <w:rPr>
          <w:rFonts w:eastAsia="Arial" w:cs="Arial"/>
          <w:color w:val="000000" w:themeColor="text1"/>
        </w:rPr>
      </w:pPr>
      <w:r w:rsidRPr="00FD3564">
        <w:rPr>
          <w:rFonts w:eastAsia="Arial" w:cs="Arial"/>
          <w:color w:val="000000" w:themeColor="text1"/>
        </w:rPr>
        <w:t xml:space="preserve">Welcome to the wonderful world of rural touring! Whether you’re new to the sector or familiar-but-would-value-a-refresher, this document is an invaluable guide to the most dynamic and rewarding creative experience you’re likely to have. </w:t>
      </w:r>
    </w:p>
    <w:p w14:paraId="64D6479F" w14:textId="4FD177AD" w:rsidR="00FD3564" w:rsidRPr="00FD3564" w:rsidRDefault="00FD3564" w:rsidP="00FD3564">
      <w:pPr>
        <w:rPr>
          <w:rFonts w:eastAsia="Arial" w:cs="Arial"/>
          <w:color w:val="000000" w:themeColor="text1"/>
        </w:rPr>
      </w:pPr>
      <w:r w:rsidRPr="00FD3564">
        <w:rPr>
          <w:rFonts w:eastAsia="Arial" w:cs="Arial"/>
          <w:color w:val="000000" w:themeColor="text1"/>
        </w:rPr>
        <w:t xml:space="preserve">Rural touring is built upon community: communities of artists and companies who value direct, idiosyncratic, personal audience interactions; communities of promoters who care about quality professional work that makes a cultural contribution to the life of their neighbourhood; communities of audiences who deserve and expect exhilarating artistic experiences; and communities of touring schemes and adjacent organisations who act as the connecting tissue between them all, through facilitating conversations, empowering decision-making, and helping bring great art to everyone, wherever they are. </w:t>
      </w:r>
    </w:p>
    <w:p w14:paraId="51A51D9C" w14:textId="77777777" w:rsidR="00FD3564" w:rsidRDefault="00FD3564" w:rsidP="00FD3564">
      <w:pPr>
        <w:rPr>
          <w:rFonts w:eastAsia="Arial" w:cs="Arial"/>
          <w:color w:val="000000" w:themeColor="text1"/>
        </w:rPr>
      </w:pPr>
      <w:r w:rsidRPr="00FD3564">
        <w:rPr>
          <w:rFonts w:eastAsia="Arial" w:cs="Arial"/>
          <w:color w:val="000000" w:themeColor="text1"/>
        </w:rPr>
        <w:t>In my experience, rural touring is the most progressive, resourceful, sustainable and socially-inclusive mode in which to make art. The rural touring network cares about society, and about each other, and thrives on ingenuity and collaboration. Leave your assumptions at the door and let your journey begin.</w:t>
      </w:r>
    </w:p>
    <w:p w14:paraId="369973DF" w14:textId="77777777" w:rsidR="00FD3564" w:rsidRDefault="00F77EAF" w:rsidP="00FD3564">
      <w:pPr>
        <w:rPr>
          <w:rFonts w:eastAsia="Arial" w:cs="Arial"/>
          <w:color w:val="000000" w:themeColor="text1"/>
        </w:rPr>
      </w:pPr>
      <w:r w:rsidRPr="00203F10">
        <w:rPr>
          <w:rFonts w:eastAsia="Arial" w:cs="Arial"/>
          <w:b/>
          <w:bCs/>
          <w:color w:val="000000" w:themeColor="text1"/>
        </w:rPr>
        <w:t>Elizabeth Freestone</w:t>
      </w:r>
    </w:p>
    <w:p w14:paraId="7FD52AAC" w14:textId="2C5AE895" w:rsidR="00F77EAF" w:rsidRPr="00FD3564" w:rsidRDefault="00F77EAF" w:rsidP="00FD3564">
      <w:pPr>
        <w:rPr>
          <w:rFonts w:eastAsia="Arial" w:cs="Arial"/>
          <w:i/>
          <w:iCs/>
          <w:color w:val="000000" w:themeColor="text1"/>
        </w:rPr>
      </w:pPr>
      <w:r w:rsidRPr="00FD3564">
        <w:rPr>
          <w:rFonts w:eastAsia="Arial" w:cs="Arial"/>
          <w:i/>
          <w:iCs/>
          <w:color w:val="000000" w:themeColor="text1"/>
        </w:rPr>
        <w:t>Associate Director</w:t>
      </w:r>
      <w:r w:rsidR="00203F10" w:rsidRPr="00FD3564">
        <w:rPr>
          <w:rFonts w:eastAsia="Arial" w:cs="Arial"/>
          <w:i/>
          <w:iCs/>
          <w:color w:val="000000" w:themeColor="text1"/>
        </w:rPr>
        <w:t>, Royal Shakespeare Company</w:t>
      </w:r>
    </w:p>
    <w:p w14:paraId="59CEBBEC" w14:textId="77777777" w:rsidR="009A1739" w:rsidRDefault="009A1739">
      <w:pPr>
        <w:rPr>
          <w:rFonts w:eastAsia="Arial" w:cs="Arial"/>
          <w:color w:val="000000" w:themeColor="text1"/>
        </w:rPr>
      </w:pPr>
    </w:p>
    <w:p w14:paraId="4FB427F3" w14:textId="77777777" w:rsidR="009A1739" w:rsidRDefault="009A1739"/>
    <w:p w14:paraId="7C2A3A4A" w14:textId="7A6A5906" w:rsidR="00422373" w:rsidRDefault="00422373" w:rsidP="71E4F1F7"/>
    <w:p w14:paraId="1301DA2C" w14:textId="26A7530F" w:rsidR="00B66220" w:rsidRPr="000E4C37" w:rsidRDefault="00B66220" w:rsidP="00CB49A7">
      <w:pPr>
        <w:pStyle w:val="Heading1"/>
        <w:rPr>
          <w:b/>
          <w:bCs/>
        </w:rPr>
      </w:pPr>
      <w:bookmarkStart w:id="1" w:name="_Toc205972926"/>
      <w:r w:rsidRPr="000E4C37">
        <w:rPr>
          <w:b/>
          <w:bCs/>
        </w:rPr>
        <w:lastRenderedPageBreak/>
        <w:t>The Basics</w:t>
      </w:r>
      <w:bookmarkEnd w:id="1"/>
      <w:r w:rsidRPr="000E4C37">
        <w:rPr>
          <w:b/>
          <w:bCs/>
        </w:rPr>
        <w:t xml:space="preserve"> </w:t>
      </w:r>
    </w:p>
    <w:p w14:paraId="491B79A3" w14:textId="5DBA21F1" w:rsidR="00B66220" w:rsidRPr="008A629E" w:rsidRDefault="00B66220" w:rsidP="00CB49A7">
      <w:pPr>
        <w:pStyle w:val="Heading2"/>
        <w:rPr>
          <w:b/>
          <w:bCs/>
          <w:u w:val="single"/>
        </w:rPr>
      </w:pPr>
      <w:bookmarkStart w:id="2" w:name="_Toc205972927"/>
      <w:r w:rsidRPr="008A629E">
        <w:rPr>
          <w:b/>
          <w:bCs/>
          <w:u w:val="single"/>
        </w:rPr>
        <w:t>What is Rural Touring?</w:t>
      </w:r>
      <w:bookmarkEnd w:id="2"/>
    </w:p>
    <w:p w14:paraId="4261D09C" w14:textId="1AA61FDE" w:rsidR="009969CD" w:rsidRPr="00AA6093" w:rsidRDefault="008A08F6" w:rsidP="008A08F6">
      <w:pPr>
        <w:rPr>
          <w:sz w:val="24"/>
          <w:szCs w:val="24"/>
        </w:rPr>
      </w:pPr>
      <w:r w:rsidRPr="00AA6093">
        <w:rPr>
          <w:sz w:val="24"/>
          <w:szCs w:val="24"/>
        </w:rPr>
        <w:t xml:space="preserve">Rural </w:t>
      </w:r>
      <w:r w:rsidR="00564B0E" w:rsidRPr="00AA6093">
        <w:rPr>
          <w:sz w:val="24"/>
          <w:szCs w:val="24"/>
        </w:rPr>
        <w:t>t</w:t>
      </w:r>
      <w:r w:rsidRPr="00AA6093">
        <w:rPr>
          <w:sz w:val="24"/>
          <w:szCs w:val="24"/>
        </w:rPr>
        <w:t xml:space="preserve">ouring is the process of bringing professional live performance such as theatre, music, dance, or comedy to community spaces like village halls, churches, </w:t>
      </w:r>
      <w:r w:rsidR="00A82E30" w:rsidRPr="00AA6093">
        <w:rPr>
          <w:sz w:val="24"/>
          <w:szCs w:val="24"/>
        </w:rPr>
        <w:t>pubs</w:t>
      </w:r>
      <w:r w:rsidR="006F01E5" w:rsidRPr="00AA6093">
        <w:rPr>
          <w:sz w:val="24"/>
          <w:szCs w:val="24"/>
        </w:rPr>
        <w:t>, libraries</w:t>
      </w:r>
      <w:r w:rsidR="30D202AB" w:rsidRPr="0F0CA4D2">
        <w:rPr>
          <w:sz w:val="24"/>
          <w:szCs w:val="24"/>
        </w:rPr>
        <w:t xml:space="preserve">, </w:t>
      </w:r>
      <w:r w:rsidRPr="00AA6093">
        <w:rPr>
          <w:sz w:val="24"/>
          <w:szCs w:val="24"/>
        </w:rPr>
        <w:t>schools</w:t>
      </w:r>
      <w:r w:rsidR="00DD5A6D" w:rsidRPr="00AA6093">
        <w:rPr>
          <w:sz w:val="24"/>
          <w:szCs w:val="24"/>
        </w:rPr>
        <w:t xml:space="preserve"> </w:t>
      </w:r>
      <w:r w:rsidR="1756AE1B" w:rsidRPr="0F0CA4D2">
        <w:rPr>
          <w:sz w:val="24"/>
          <w:szCs w:val="24"/>
        </w:rPr>
        <w:t>and outdoor areas</w:t>
      </w:r>
      <w:r w:rsidR="00B256E3">
        <w:rPr>
          <w:sz w:val="24"/>
          <w:szCs w:val="24"/>
        </w:rPr>
        <w:t>,</w:t>
      </w:r>
      <w:r w:rsidR="00DD5A6D" w:rsidRPr="0F0CA4D2">
        <w:rPr>
          <w:sz w:val="24"/>
          <w:szCs w:val="24"/>
        </w:rPr>
        <w:t xml:space="preserve"> </w:t>
      </w:r>
      <w:r w:rsidR="00DD5A6D" w:rsidRPr="00AA6093">
        <w:rPr>
          <w:sz w:val="24"/>
          <w:szCs w:val="24"/>
        </w:rPr>
        <w:t xml:space="preserve">in </w:t>
      </w:r>
      <w:r w:rsidR="004F3955" w:rsidRPr="00AA6093">
        <w:rPr>
          <w:sz w:val="24"/>
          <w:szCs w:val="24"/>
        </w:rPr>
        <w:t>locations</w:t>
      </w:r>
      <w:r w:rsidR="00353AA1" w:rsidRPr="00AA6093">
        <w:rPr>
          <w:sz w:val="24"/>
          <w:szCs w:val="24"/>
        </w:rPr>
        <w:t xml:space="preserve"> outside of the major urban </w:t>
      </w:r>
      <w:r w:rsidR="0016272F" w:rsidRPr="00AA6093">
        <w:rPr>
          <w:sz w:val="24"/>
          <w:szCs w:val="24"/>
        </w:rPr>
        <w:t>settle</w:t>
      </w:r>
      <w:r w:rsidR="004F27CB" w:rsidRPr="00AA6093">
        <w:rPr>
          <w:sz w:val="24"/>
          <w:szCs w:val="24"/>
        </w:rPr>
        <w:t>ments</w:t>
      </w:r>
      <w:r w:rsidRPr="00AA6093">
        <w:rPr>
          <w:sz w:val="24"/>
          <w:szCs w:val="24"/>
        </w:rPr>
        <w:t xml:space="preserve">. </w:t>
      </w:r>
    </w:p>
    <w:p w14:paraId="235BD5F2" w14:textId="3FB08AE1" w:rsidR="008F1FF7" w:rsidRPr="00AA6093" w:rsidRDefault="006E038F" w:rsidP="008A08F6">
      <w:pPr>
        <w:rPr>
          <w:sz w:val="24"/>
          <w:szCs w:val="24"/>
        </w:rPr>
      </w:pPr>
      <w:r w:rsidRPr="00AA6093">
        <w:rPr>
          <w:sz w:val="24"/>
          <w:szCs w:val="24"/>
        </w:rPr>
        <w:t>The</w:t>
      </w:r>
      <w:r w:rsidR="005C2150" w:rsidRPr="00AA6093">
        <w:rPr>
          <w:sz w:val="24"/>
          <w:szCs w:val="24"/>
        </w:rPr>
        <w:t xml:space="preserve"> approach</w:t>
      </w:r>
      <w:r w:rsidR="008A08F6" w:rsidRPr="00AA6093">
        <w:rPr>
          <w:sz w:val="24"/>
          <w:szCs w:val="24"/>
        </w:rPr>
        <w:t xml:space="preserve"> connects artists with </w:t>
      </w:r>
      <w:r w:rsidR="00A71DBE" w:rsidRPr="00AA6093">
        <w:rPr>
          <w:sz w:val="24"/>
          <w:szCs w:val="24"/>
        </w:rPr>
        <w:t xml:space="preserve">audiences in </w:t>
      </w:r>
      <w:r w:rsidR="008A08F6" w:rsidRPr="00AA6093">
        <w:rPr>
          <w:sz w:val="24"/>
          <w:szCs w:val="24"/>
        </w:rPr>
        <w:t>small, often remote</w:t>
      </w:r>
      <w:r w:rsidR="00A0360E" w:rsidRPr="00AA6093">
        <w:rPr>
          <w:sz w:val="24"/>
          <w:szCs w:val="24"/>
        </w:rPr>
        <w:t>,</w:t>
      </w:r>
      <w:r w:rsidR="008A08F6" w:rsidRPr="00AA6093">
        <w:rPr>
          <w:sz w:val="24"/>
          <w:szCs w:val="24"/>
        </w:rPr>
        <w:t xml:space="preserve"> communities</w:t>
      </w:r>
      <w:r w:rsidR="003874EC" w:rsidRPr="00AA6093">
        <w:rPr>
          <w:sz w:val="24"/>
          <w:szCs w:val="24"/>
        </w:rPr>
        <w:t xml:space="preserve">, often </w:t>
      </w:r>
      <w:r w:rsidR="008A08F6" w:rsidRPr="00AA6093">
        <w:rPr>
          <w:sz w:val="24"/>
          <w:szCs w:val="24"/>
        </w:rPr>
        <w:t xml:space="preserve">through a collaboration between touring </w:t>
      </w:r>
      <w:r w:rsidR="00A82E30" w:rsidRPr="00AA6093">
        <w:rPr>
          <w:sz w:val="24"/>
          <w:szCs w:val="24"/>
        </w:rPr>
        <w:t>schemes</w:t>
      </w:r>
      <w:r w:rsidR="008A08F6" w:rsidRPr="00AA6093">
        <w:rPr>
          <w:sz w:val="24"/>
          <w:szCs w:val="24"/>
        </w:rPr>
        <w:t xml:space="preserve">, local </w:t>
      </w:r>
      <w:r w:rsidR="00D65A89" w:rsidRPr="00AA6093">
        <w:rPr>
          <w:sz w:val="24"/>
          <w:szCs w:val="24"/>
        </w:rPr>
        <w:t>residents</w:t>
      </w:r>
      <w:r w:rsidR="008A08F6" w:rsidRPr="00AA6093">
        <w:rPr>
          <w:sz w:val="24"/>
          <w:szCs w:val="24"/>
        </w:rPr>
        <w:t xml:space="preserve">, and </w:t>
      </w:r>
      <w:r w:rsidR="006F01E5" w:rsidRPr="00AA6093">
        <w:rPr>
          <w:sz w:val="24"/>
          <w:szCs w:val="24"/>
        </w:rPr>
        <w:t xml:space="preserve">professional </w:t>
      </w:r>
      <w:r w:rsidR="008A08F6" w:rsidRPr="00AA6093">
        <w:rPr>
          <w:sz w:val="24"/>
          <w:szCs w:val="24"/>
        </w:rPr>
        <w:t xml:space="preserve">performers. </w:t>
      </w:r>
    </w:p>
    <w:p w14:paraId="5259660C" w14:textId="23AF8097" w:rsidR="008A08F6" w:rsidRPr="00AA6093" w:rsidRDefault="008A08F6" w:rsidP="008A08F6">
      <w:pPr>
        <w:rPr>
          <w:sz w:val="24"/>
          <w:szCs w:val="24"/>
        </w:rPr>
      </w:pPr>
      <w:r w:rsidRPr="00AA6093">
        <w:rPr>
          <w:sz w:val="24"/>
          <w:szCs w:val="24"/>
        </w:rPr>
        <w:t xml:space="preserve">The goal is to provide high-quality arts experiences </w:t>
      </w:r>
      <w:r w:rsidR="00106181" w:rsidRPr="00AA6093">
        <w:rPr>
          <w:sz w:val="24"/>
          <w:szCs w:val="24"/>
        </w:rPr>
        <w:t xml:space="preserve">for people </w:t>
      </w:r>
      <w:r w:rsidR="00A82E30" w:rsidRPr="00AA6093">
        <w:rPr>
          <w:sz w:val="24"/>
          <w:szCs w:val="24"/>
        </w:rPr>
        <w:t xml:space="preserve">that </w:t>
      </w:r>
      <w:r w:rsidRPr="00AA6093">
        <w:rPr>
          <w:sz w:val="24"/>
          <w:szCs w:val="24"/>
        </w:rPr>
        <w:t xml:space="preserve">may not otherwise have access to </w:t>
      </w:r>
      <w:r w:rsidR="0012319A" w:rsidRPr="00AA6093">
        <w:rPr>
          <w:sz w:val="24"/>
          <w:szCs w:val="24"/>
        </w:rPr>
        <w:t>these</w:t>
      </w:r>
      <w:r w:rsidRPr="00AA6093">
        <w:rPr>
          <w:sz w:val="24"/>
          <w:szCs w:val="24"/>
        </w:rPr>
        <w:t>.</w:t>
      </w:r>
    </w:p>
    <w:p w14:paraId="610CB097" w14:textId="414F2FC8" w:rsidR="00A15C34" w:rsidRDefault="00737E1F" w:rsidP="00A15C34">
      <w:pPr>
        <w:pStyle w:val="Quote"/>
        <w:jc w:val="left"/>
        <w:rPr>
          <w:sz w:val="24"/>
          <w:szCs w:val="24"/>
        </w:rPr>
      </w:pPr>
      <w:r w:rsidRPr="00AA6093">
        <w:rPr>
          <w:sz w:val="24"/>
          <w:szCs w:val="24"/>
        </w:rPr>
        <w:t xml:space="preserve">“Rural </w:t>
      </w:r>
      <w:r w:rsidR="00D85CCF">
        <w:rPr>
          <w:sz w:val="24"/>
          <w:szCs w:val="24"/>
        </w:rPr>
        <w:t>t</w:t>
      </w:r>
      <w:r w:rsidRPr="00AA6093">
        <w:rPr>
          <w:sz w:val="24"/>
          <w:szCs w:val="24"/>
        </w:rPr>
        <w:t xml:space="preserve">ouring is about bringing professional arts into isolated communities, whether it’s rural or not. Often people don’t have easy access to venues and don’t necessarily consider themselves arts attenders. They go to events out of curiosity, to support the local community, and they really like to see life in the place they live.” </w:t>
      </w:r>
      <w:r w:rsidRPr="00AA6093">
        <w:rPr>
          <w:b/>
          <w:bCs/>
          <w:sz w:val="24"/>
          <w:szCs w:val="24"/>
        </w:rPr>
        <w:t>-</w:t>
      </w:r>
      <w:r w:rsidRPr="00AA6093">
        <w:rPr>
          <w:sz w:val="24"/>
          <w:szCs w:val="24"/>
        </w:rPr>
        <w:t xml:space="preserve"> </w:t>
      </w:r>
      <w:r w:rsidRPr="00AA6093">
        <w:rPr>
          <w:b/>
          <w:bCs/>
          <w:sz w:val="24"/>
          <w:szCs w:val="24"/>
        </w:rPr>
        <w:t>Dawn Badland, Applause</w:t>
      </w:r>
      <w:r w:rsidRPr="00AA6093">
        <w:rPr>
          <w:sz w:val="24"/>
          <w:szCs w:val="24"/>
        </w:rPr>
        <w:t> </w:t>
      </w:r>
    </w:p>
    <w:p w14:paraId="2137DC24" w14:textId="77777777" w:rsidR="00A15C34" w:rsidRPr="00A15C34" w:rsidRDefault="00A15C34" w:rsidP="00A15C34"/>
    <w:p w14:paraId="7DAF31FE" w14:textId="037328AB" w:rsidR="005C0728" w:rsidRPr="008A629E" w:rsidRDefault="005C0728" w:rsidP="00F5712F">
      <w:pPr>
        <w:pStyle w:val="Heading3"/>
        <w:spacing w:after="0"/>
        <w:rPr>
          <w:b/>
          <w:bCs/>
          <w:i/>
          <w:iCs/>
        </w:rPr>
      </w:pPr>
      <w:bookmarkStart w:id="3" w:name="_Toc205972928"/>
      <w:r w:rsidRPr="008A629E">
        <w:rPr>
          <w:b/>
          <w:bCs/>
        </w:rPr>
        <w:t>Who is involved?</w:t>
      </w:r>
      <w:bookmarkEnd w:id="3"/>
    </w:p>
    <w:p w14:paraId="4EF43448" w14:textId="77777777" w:rsidR="00F5712F" w:rsidRDefault="00A82E30" w:rsidP="00F5712F">
      <w:pPr>
        <w:pStyle w:val="ListParagraph"/>
        <w:numPr>
          <w:ilvl w:val="0"/>
          <w:numId w:val="1"/>
        </w:numPr>
        <w:spacing w:before="240"/>
        <w:ind w:left="714" w:hanging="357"/>
        <w:rPr>
          <w:sz w:val="24"/>
          <w:szCs w:val="24"/>
        </w:rPr>
      </w:pPr>
      <w:r w:rsidRPr="00AA6093">
        <w:rPr>
          <w:b/>
          <w:bCs/>
          <w:sz w:val="24"/>
          <w:szCs w:val="24"/>
        </w:rPr>
        <w:t>Artists/Companies</w:t>
      </w:r>
      <w:r w:rsidR="00FF538F" w:rsidRPr="00AA6093">
        <w:rPr>
          <w:sz w:val="24"/>
          <w:szCs w:val="24"/>
        </w:rPr>
        <w:t xml:space="preserve">: </w:t>
      </w:r>
      <w:r w:rsidR="007F4BF7" w:rsidRPr="00AA6093">
        <w:rPr>
          <w:sz w:val="24"/>
          <w:szCs w:val="24"/>
        </w:rPr>
        <w:t xml:space="preserve">Professional </w:t>
      </w:r>
      <w:r w:rsidR="00CE4230" w:rsidRPr="00AA6093">
        <w:rPr>
          <w:sz w:val="24"/>
          <w:szCs w:val="24"/>
        </w:rPr>
        <w:t>touring artists or companies</w:t>
      </w:r>
      <w:r w:rsidR="00A0356B" w:rsidRPr="00AA6093">
        <w:rPr>
          <w:sz w:val="24"/>
          <w:szCs w:val="24"/>
        </w:rPr>
        <w:t xml:space="preserve"> who </w:t>
      </w:r>
      <w:r w:rsidR="009B5F9F" w:rsidRPr="00AA6093">
        <w:rPr>
          <w:sz w:val="24"/>
          <w:szCs w:val="24"/>
        </w:rPr>
        <w:t xml:space="preserve">have work appropriate </w:t>
      </w:r>
      <w:r w:rsidR="00E67732" w:rsidRPr="00AA6093">
        <w:rPr>
          <w:sz w:val="24"/>
          <w:szCs w:val="24"/>
        </w:rPr>
        <w:t xml:space="preserve">to </w:t>
      </w:r>
      <w:r w:rsidR="00557F6E" w:rsidRPr="00AA6093">
        <w:rPr>
          <w:sz w:val="24"/>
          <w:szCs w:val="24"/>
        </w:rPr>
        <w:t>the specifications and needs</w:t>
      </w:r>
      <w:r w:rsidR="000C59BA" w:rsidRPr="00AA6093">
        <w:rPr>
          <w:sz w:val="24"/>
          <w:szCs w:val="24"/>
        </w:rPr>
        <w:t xml:space="preserve"> of </w:t>
      </w:r>
      <w:r w:rsidR="00E67732" w:rsidRPr="00AA6093">
        <w:rPr>
          <w:sz w:val="24"/>
          <w:szCs w:val="24"/>
        </w:rPr>
        <w:t>community venues</w:t>
      </w:r>
      <w:r w:rsidR="3B5E9472" w:rsidRPr="0F0CA4D2">
        <w:rPr>
          <w:sz w:val="24"/>
          <w:szCs w:val="24"/>
        </w:rPr>
        <w:t xml:space="preserve"> and outdoor spaces</w:t>
      </w:r>
      <w:r w:rsidR="00E67732" w:rsidRPr="00AA6093">
        <w:rPr>
          <w:sz w:val="24"/>
          <w:szCs w:val="24"/>
        </w:rPr>
        <w:t>.</w:t>
      </w:r>
    </w:p>
    <w:p w14:paraId="2CA95B1E" w14:textId="4A2BD015" w:rsidR="00F5712F" w:rsidRPr="00F5712F" w:rsidRDefault="004C42BA" w:rsidP="00F5712F">
      <w:pPr>
        <w:pStyle w:val="ListParagraph"/>
        <w:numPr>
          <w:ilvl w:val="0"/>
          <w:numId w:val="1"/>
        </w:numPr>
        <w:spacing w:before="240"/>
        <w:ind w:left="714" w:hanging="357"/>
        <w:rPr>
          <w:sz w:val="24"/>
          <w:szCs w:val="24"/>
        </w:rPr>
      </w:pPr>
      <w:r w:rsidRPr="00F5712F">
        <w:rPr>
          <w:b/>
          <w:bCs/>
          <w:sz w:val="24"/>
          <w:szCs w:val="24"/>
        </w:rPr>
        <w:t xml:space="preserve">Community </w:t>
      </w:r>
      <w:r w:rsidR="00A82E30" w:rsidRPr="00F5712F">
        <w:rPr>
          <w:b/>
          <w:bCs/>
          <w:sz w:val="24"/>
          <w:szCs w:val="24"/>
        </w:rPr>
        <w:t>Promoters</w:t>
      </w:r>
      <w:r w:rsidRPr="00F5712F">
        <w:rPr>
          <w:b/>
          <w:bCs/>
          <w:sz w:val="24"/>
          <w:szCs w:val="24"/>
        </w:rPr>
        <w:t>/Programmers</w:t>
      </w:r>
      <w:r w:rsidR="00FF538F" w:rsidRPr="00F5712F">
        <w:rPr>
          <w:sz w:val="24"/>
          <w:szCs w:val="24"/>
        </w:rPr>
        <w:t xml:space="preserve">: </w:t>
      </w:r>
      <w:r w:rsidR="00C538B7" w:rsidRPr="00F5712F">
        <w:rPr>
          <w:sz w:val="24"/>
          <w:szCs w:val="24"/>
        </w:rPr>
        <w:t xml:space="preserve">Sometimes </w:t>
      </w:r>
      <w:r w:rsidR="007759EF" w:rsidRPr="00F5712F">
        <w:rPr>
          <w:sz w:val="24"/>
          <w:szCs w:val="24"/>
        </w:rPr>
        <w:t xml:space="preserve">known as hosts, these are </w:t>
      </w:r>
      <w:r w:rsidR="008106A4" w:rsidRPr="00F5712F">
        <w:rPr>
          <w:sz w:val="24"/>
          <w:szCs w:val="24"/>
        </w:rPr>
        <w:t>g</w:t>
      </w:r>
      <w:r w:rsidR="00FF6311" w:rsidRPr="00F5712F">
        <w:rPr>
          <w:sz w:val="24"/>
          <w:szCs w:val="24"/>
        </w:rPr>
        <w:t>roup</w:t>
      </w:r>
      <w:r w:rsidR="008106A4" w:rsidRPr="00F5712F">
        <w:rPr>
          <w:sz w:val="24"/>
          <w:szCs w:val="24"/>
        </w:rPr>
        <w:t>s</w:t>
      </w:r>
      <w:r w:rsidR="00FF6311" w:rsidRPr="00F5712F">
        <w:rPr>
          <w:sz w:val="24"/>
          <w:szCs w:val="24"/>
        </w:rPr>
        <w:t xml:space="preserve"> of </w:t>
      </w:r>
      <w:r w:rsidR="008106A4" w:rsidRPr="00F5712F">
        <w:rPr>
          <w:sz w:val="24"/>
          <w:szCs w:val="24"/>
        </w:rPr>
        <w:t>people</w:t>
      </w:r>
      <w:r w:rsidR="00FF6311" w:rsidRPr="00F5712F">
        <w:rPr>
          <w:sz w:val="24"/>
          <w:szCs w:val="24"/>
        </w:rPr>
        <w:t xml:space="preserve"> </w:t>
      </w:r>
      <w:r w:rsidR="00E67732" w:rsidRPr="00F5712F">
        <w:rPr>
          <w:sz w:val="24"/>
          <w:szCs w:val="24"/>
        </w:rPr>
        <w:t>living and</w:t>
      </w:r>
      <w:r w:rsidR="00177B35" w:rsidRPr="00F5712F">
        <w:rPr>
          <w:sz w:val="24"/>
          <w:szCs w:val="24"/>
        </w:rPr>
        <w:t>/or</w:t>
      </w:r>
      <w:r w:rsidR="00E67732" w:rsidRPr="00F5712F">
        <w:rPr>
          <w:sz w:val="24"/>
          <w:szCs w:val="24"/>
        </w:rPr>
        <w:t xml:space="preserve"> working directly in </w:t>
      </w:r>
      <w:r w:rsidR="00250BE5" w:rsidRPr="00F5712F">
        <w:rPr>
          <w:sz w:val="24"/>
          <w:szCs w:val="24"/>
        </w:rPr>
        <w:t>communities</w:t>
      </w:r>
      <w:r w:rsidR="00F62037" w:rsidRPr="00F5712F">
        <w:rPr>
          <w:sz w:val="24"/>
          <w:szCs w:val="24"/>
        </w:rPr>
        <w:t xml:space="preserve">, </w:t>
      </w:r>
      <w:r w:rsidR="00424794" w:rsidRPr="00F5712F">
        <w:rPr>
          <w:sz w:val="24"/>
          <w:szCs w:val="24"/>
        </w:rPr>
        <w:t>aiming</w:t>
      </w:r>
      <w:r w:rsidR="00F62037" w:rsidRPr="00F5712F">
        <w:rPr>
          <w:sz w:val="24"/>
          <w:szCs w:val="24"/>
        </w:rPr>
        <w:t xml:space="preserve"> (often voluntarily) to put on high-quality events and activities</w:t>
      </w:r>
      <w:r w:rsidR="00A82E30" w:rsidRPr="00F5712F">
        <w:rPr>
          <w:sz w:val="24"/>
          <w:szCs w:val="24"/>
        </w:rPr>
        <w:t xml:space="preserve"> </w:t>
      </w:r>
      <w:r w:rsidR="001B2631" w:rsidRPr="00F5712F">
        <w:rPr>
          <w:sz w:val="24"/>
          <w:szCs w:val="24"/>
        </w:rPr>
        <w:t>with</w:t>
      </w:r>
      <w:r w:rsidR="00AA77E2" w:rsidRPr="00F5712F">
        <w:rPr>
          <w:sz w:val="24"/>
          <w:szCs w:val="24"/>
        </w:rPr>
        <w:t xml:space="preserve"> </w:t>
      </w:r>
      <w:r w:rsidR="00F62037" w:rsidRPr="00F5712F">
        <w:rPr>
          <w:sz w:val="24"/>
          <w:szCs w:val="24"/>
        </w:rPr>
        <w:t xml:space="preserve">and for </w:t>
      </w:r>
      <w:r w:rsidR="00AA77E2" w:rsidRPr="00F5712F">
        <w:rPr>
          <w:sz w:val="24"/>
          <w:szCs w:val="24"/>
        </w:rPr>
        <w:t xml:space="preserve">their </w:t>
      </w:r>
      <w:r w:rsidR="00F53061" w:rsidRPr="00F5712F">
        <w:rPr>
          <w:sz w:val="24"/>
          <w:szCs w:val="24"/>
        </w:rPr>
        <w:t>neighbours</w:t>
      </w:r>
      <w:r w:rsidR="00ED172C" w:rsidRPr="00F5712F">
        <w:rPr>
          <w:sz w:val="24"/>
          <w:szCs w:val="24"/>
        </w:rPr>
        <w:t>.</w:t>
      </w:r>
    </w:p>
    <w:p w14:paraId="3A58C4A7" w14:textId="6B2E8E49" w:rsidR="00F5712F" w:rsidRPr="00F5712F" w:rsidRDefault="5185FCB9" w:rsidP="00F5712F">
      <w:pPr>
        <w:pStyle w:val="ListParagraph"/>
        <w:numPr>
          <w:ilvl w:val="0"/>
          <w:numId w:val="1"/>
        </w:numPr>
        <w:spacing w:before="240"/>
        <w:ind w:left="714" w:hanging="357"/>
        <w:rPr>
          <w:sz w:val="24"/>
          <w:szCs w:val="24"/>
        </w:rPr>
      </w:pPr>
      <w:r w:rsidRPr="00F5712F">
        <w:rPr>
          <w:b/>
          <w:bCs/>
          <w:sz w:val="24"/>
          <w:szCs w:val="24"/>
        </w:rPr>
        <w:t>Audience Members</w:t>
      </w:r>
      <w:r w:rsidRPr="00F5712F">
        <w:rPr>
          <w:sz w:val="24"/>
          <w:szCs w:val="24"/>
        </w:rPr>
        <w:t>: Audiences vary depending on location and the type of show. A traditional rural touring audience is often made up of people who are not typical or regular arts attendees, but attend to support their community, socialise with their friends, and have an enjoyable night out in their village or town. They are usually hyperlocal and travel short distances to the host venue.</w:t>
      </w:r>
    </w:p>
    <w:p w14:paraId="09FB0496" w14:textId="484C8360" w:rsidR="002D190D" w:rsidRPr="00F5712F" w:rsidRDefault="002D190D" w:rsidP="00F5712F">
      <w:pPr>
        <w:pStyle w:val="ListParagraph"/>
        <w:numPr>
          <w:ilvl w:val="0"/>
          <w:numId w:val="1"/>
        </w:numPr>
        <w:spacing w:before="240"/>
        <w:ind w:left="714" w:hanging="357"/>
        <w:contextualSpacing w:val="0"/>
        <w:rPr>
          <w:sz w:val="24"/>
          <w:szCs w:val="24"/>
        </w:rPr>
      </w:pPr>
      <w:r w:rsidRPr="00F5712F">
        <w:rPr>
          <w:b/>
          <w:bCs/>
          <w:sz w:val="24"/>
          <w:szCs w:val="24"/>
        </w:rPr>
        <w:t>Touring Schemes</w:t>
      </w:r>
      <w:r w:rsidR="00FF538F" w:rsidRPr="00F5712F">
        <w:rPr>
          <w:sz w:val="24"/>
          <w:szCs w:val="24"/>
        </w:rPr>
        <w:t>:</w:t>
      </w:r>
      <w:r w:rsidRPr="00F5712F">
        <w:rPr>
          <w:sz w:val="24"/>
          <w:szCs w:val="24"/>
        </w:rPr>
        <w:t xml:space="preserve"> Touring schemes </w:t>
      </w:r>
      <w:r w:rsidR="00F914D2" w:rsidRPr="00F5712F">
        <w:rPr>
          <w:sz w:val="24"/>
          <w:szCs w:val="24"/>
        </w:rPr>
        <w:t>act</w:t>
      </w:r>
      <w:r w:rsidRPr="00F5712F">
        <w:rPr>
          <w:sz w:val="24"/>
          <w:szCs w:val="24"/>
        </w:rPr>
        <w:t xml:space="preserve"> as a </w:t>
      </w:r>
      <w:r w:rsidR="00BA5A43" w:rsidRPr="00F5712F">
        <w:rPr>
          <w:sz w:val="24"/>
          <w:szCs w:val="24"/>
        </w:rPr>
        <w:t xml:space="preserve">link </w:t>
      </w:r>
      <w:r w:rsidR="003F533C" w:rsidRPr="00F5712F">
        <w:rPr>
          <w:sz w:val="24"/>
          <w:szCs w:val="24"/>
        </w:rPr>
        <w:t xml:space="preserve">and enabler </w:t>
      </w:r>
      <w:r w:rsidRPr="00F5712F">
        <w:rPr>
          <w:sz w:val="24"/>
          <w:szCs w:val="24"/>
        </w:rPr>
        <w:t xml:space="preserve">between </w:t>
      </w:r>
      <w:r w:rsidR="002C3F86" w:rsidRPr="00F5712F">
        <w:rPr>
          <w:sz w:val="24"/>
          <w:szCs w:val="24"/>
        </w:rPr>
        <w:t>a</w:t>
      </w:r>
      <w:r w:rsidRPr="00F5712F">
        <w:rPr>
          <w:sz w:val="24"/>
          <w:szCs w:val="24"/>
        </w:rPr>
        <w:t xml:space="preserve">rtists and </w:t>
      </w:r>
      <w:r w:rsidR="002C3F86" w:rsidRPr="00F5712F">
        <w:rPr>
          <w:sz w:val="24"/>
          <w:szCs w:val="24"/>
        </w:rPr>
        <w:t>p</w:t>
      </w:r>
      <w:r w:rsidRPr="00F5712F">
        <w:rPr>
          <w:sz w:val="24"/>
          <w:szCs w:val="24"/>
        </w:rPr>
        <w:t xml:space="preserve">romoters. </w:t>
      </w:r>
      <w:r w:rsidR="001E7FE8" w:rsidRPr="00F5712F">
        <w:rPr>
          <w:sz w:val="24"/>
          <w:szCs w:val="24"/>
        </w:rPr>
        <w:t>They</w:t>
      </w:r>
      <w:r w:rsidR="00284114" w:rsidRPr="00F5712F">
        <w:rPr>
          <w:sz w:val="24"/>
          <w:szCs w:val="24"/>
        </w:rPr>
        <w:t xml:space="preserve"> select a </w:t>
      </w:r>
      <w:r w:rsidR="00FD085C" w:rsidRPr="00F5712F">
        <w:rPr>
          <w:sz w:val="24"/>
          <w:szCs w:val="24"/>
        </w:rPr>
        <w:t xml:space="preserve">range </w:t>
      </w:r>
      <w:r w:rsidR="00284114" w:rsidRPr="00F5712F">
        <w:rPr>
          <w:sz w:val="24"/>
          <w:szCs w:val="24"/>
        </w:rPr>
        <w:t xml:space="preserve">of suitable work </w:t>
      </w:r>
      <w:r w:rsidR="00FD085C" w:rsidRPr="00F5712F">
        <w:rPr>
          <w:sz w:val="24"/>
          <w:szCs w:val="24"/>
        </w:rPr>
        <w:t>and present that as a ‘menu’ for community promot</w:t>
      </w:r>
      <w:r w:rsidR="00E95CE7" w:rsidRPr="00F5712F">
        <w:rPr>
          <w:sz w:val="24"/>
          <w:szCs w:val="24"/>
        </w:rPr>
        <w:t>ers to choose from</w:t>
      </w:r>
      <w:r w:rsidR="001E7FE8" w:rsidRPr="00F5712F">
        <w:rPr>
          <w:sz w:val="24"/>
          <w:szCs w:val="24"/>
        </w:rPr>
        <w:t xml:space="preserve">, updating </w:t>
      </w:r>
      <w:r w:rsidR="00F64880" w:rsidRPr="00F5712F">
        <w:rPr>
          <w:sz w:val="24"/>
          <w:szCs w:val="24"/>
        </w:rPr>
        <w:t>the</w:t>
      </w:r>
      <w:r w:rsidR="001E7FE8" w:rsidRPr="00F5712F">
        <w:rPr>
          <w:sz w:val="24"/>
          <w:szCs w:val="24"/>
        </w:rPr>
        <w:t xml:space="preserve"> </w:t>
      </w:r>
      <w:r w:rsidR="00C2763B" w:rsidRPr="00F5712F">
        <w:rPr>
          <w:sz w:val="24"/>
          <w:szCs w:val="24"/>
        </w:rPr>
        <w:t>selection at least every year</w:t>
      </w:r>
      <w:r w:rsidR="00E95CE7" w:rsidRPr="00F5712F">
        <w:rPr>
          <w:sz w:val="24"/>
          <w:szCs w:val="24"/>
        </w:rPr>
        <w:t xml:space="preserve">. </w:t>
      </w:r>
      <w:r w:rsidR="00912E3A" w:rsidRPr="00F5712F">
        <w:rPr>
          <w:sz w:val="24"/>
          <w:szCs w:val="24"/>
        </w:rPr>
        <w:t xml:space="preserve">With investment </w:t>
      </w:r>
      <w:r w:rsidR="00DA183D" w:rsidRPr="00F5712F">
        <w:rPr>
          <w:sz w:val="24"/>
          <w:szCs w:val="24"/>
        </w:rPr>
        <w:t xml:space="preserve">from </w:t>
      </w:r>
      <w:r w:rsidR="004A440E" w:rsidRPr="00F5712F">
        <w:rPr>
          <w:sz w:val="24"/>
          <w:szCs w:val="24"/>
        </w:rPr>
        <w:t xml:space="preserve">funders </w:t>
      </w:r>
      <w:r w:rsidR="00DA183D" w:rsidRPr="00F5712F">
        <w:rPr>
          <w:sz w:val="24"/>
          <w:szCs w:val="24"/>
        </w:rPr>
        <w:t>like</w:t>
      </w:r>
      <w:r w:rsidR="000B2F19" w:rsidRPr="00F5712F">
        <w:rPr>
          <w:sz w:val="24"/>
          <w:szCs w:val="24"/>
        </w:rPr>
        <w:t xml:space="preserve"> Arts Council England</w:t>
      </w:r>
      <w:r w:rsidR="00A76A6D" w:rsidRPr="00F5712F">
        <w:rPr>
          <w:sz w:val="24"/>
          <w:szCs w:val="24"/>
        </w:rPr>
        <w:t xml:space="preserve">, </w:t>
      </w:r>
      <w:r w:rsidR="002B67FD" w:rsidRPr="00F5712F">
        <w:rPr>
          <w:sz w:val="24"/>
          <w:szCs w:val="24"/>
        </w:rPr>
        <w:t xml:space="preserve">Arts Council of Wales, </w:t>
      </w:r>
      <w:r w:rsidR="00DA183D" w:rsidRPr="00F5712F">
        <w:rPr>
          <w:sz w:val="24"/>
          <w:szCs w:val="24"/>
        </w:rPr>
        <w:t xml:space="preserve">Creative Scotland, </w:t>
      </w:r>
      <w:r w:rsidR="00912E3A" w:rsidRPr="00F5712F">
        <w:rPr>
          <w:sz w:val="24"/>
          <w:szCs w:val="24"/>
        </w:rPr>
        <w:t>the</w:t>
      </w:r>
      <w:r w:rsidR="00DD4C2F" w:rsidRPr="00F5712F">
        <w:rPr>
          <w:sz w:val="24"/>
          <w:szCs w:val="24"/>
        </w:rPr>
        <w:t xml:space="preserve"> </w:t>
      </w:r>
      <w:r w:rsidR="00DA183D" w:rsidRPr="00F5712F">
        <w:rPr>
          <w:sz w:val="24"/>
          <w:szCs w:val="24"/>
        </w:rPr>
        <w:t>N</w:t>
      </w:r>
      <w:r w:rsidR="002B67FD" w:rsidRPr="00F5712F">
        <w:rPr>
          <w:sz w:val="24"/>
          <w:szCs w:val="24"/>
        </w:rPr>
        <w:t xml:space="preserve">ational Lottery, and </w:t>
      </w:r>
      <w:r w:rsidR="00912E3A" w:rsidRPr="00F5712F">
        <w:rPr>
          <w:sz w:val="24"/>
          <w:szCs w:val="24"/>
        </w:rPr>
        <w:t xml:space="preserve">local authorities, </w:t>
      </w:r>
      <w:r w:rsidR="6BA062D9" w:rsidRPr="00F5712F">
        <w:rPr>
          <w:sz w:val="24"/>
          <w:szCs w:val="24"/>
        </w:rPr>
        <w:t>schemes</w:t>
      </w:r>
      <w:r w:rsidR="00912E3A" w:rsidRPr="00F5712F">
        <w:rPr>
          <w:sz w:val="24"/>
          <w:szCs w:val="24"/>
        </w:rPr>
        <w:t xml:space="preserve"> </w:t>
      </w:r>
      <w:r w:rsidR="00260333" w:rsidRPr="00F5712F">
        <w:rPr>
          <w:sz w:val="24"/>
          <w:szCs w:val="24"/>
        </w:rPr>
        <w:t>offer financial su</w:t>
      </w:r>
      <w:r w:rsidR="00775245" w:rsidRPr="00F5712F">
        <w:rPr>
          <w:sz w:val="24"/>
          <w:szCs w:val="24"/>
        </w:rPr>
        <w:t xml:space="preserve">pport to </w:t>
      </w:r>
      <w:r w:rsidR="00C2763B" w:rsidRPr="00F5712F">
        <w:rPr>
          <w:sz w:val="24"/>
          <w:szCs w:val="24"/>
        </w:rPr>
        <w:t>promoters</w:t>
      </w:r>
      <w:r w:rsidR="00775245" w:rsidRPr="00F5712F">
        <w:rPr>
          <w:sz w:val="24"/>
          <w:szCs w:val="24"/>
        </w:rPr>
        <w:t xml:space="preserve"> </w:t>
      </w:r>
      <w:r w:rsidR="00FF538F" w:rsidRPr="00F5712F">
        <w:rPr>
          <w:sz w:val="24"/>
          <w:szCs w:val="24"/>
        </w:rPr>
        <w:t xml:space="preserve">in the form of subsidy, </w:t>
      </w:r>
      <w:r w:rsidR="00E365D8" w:rsidRPr="00F5712F">
        <w:rPr>
          <w:sz w:val="24"/>
          <w:szCs w:val="24"/>
        </w:rPr>
        <w:t>so th</w:t>
      </w:r>
      <w:r w:rsidR="00FF538F" w:rsidRPr="00F5712F">
        <w:rPr>
          <w:sz w:val="24"/>
          <w:szCs w:val="24"/>
        </w:rPr>
        <w:t xml:space="preserve">at </w:t>
      </w:r>
      <w:r w:rsidR="00C2763B" w:rsidRPr="00F5712F">
        <w:rPr>
          <w:sz w:val="24"/>
          <w:szCs w:val="24"/>
        </w:rPr>
        <w:t xml:space="preserve">they </w:t>
      </w:r>
      <w:r w:rsidR="00E365D8" w:rsidRPr="00F5712F">
        <w:rPr>
          <w:sz w:val="24"/>
          <w:szCs w:val="24"/>
        </w:rPr>
        <w:t xml:space="preserve">can </w:t>
      </w:r>
      <w:r w:rsidR="00C2763B" w:rsidRPr="00F5712F">
        <w:rPr>
          <w:sz w:val="24"/>
          <w:szCs w:val="24"/>
        </w:rPr>
        <w:t xml:space="preserve">afford to </w:t>
      </w:r>
      <w:r w:rsidR="00E365D8" w:rsidRPr="00F5712F">
        <w:rPr>
          <w:sz w:val="24"/>
          <w:szCs w:val="24"/>
        </w:rPr>
        <w:t>host high quality work</w:t>
      </w:r>
      <w:r w:rsidR="003E01DF" w:rsidRPr="00F5712F">
        <w:rPr>
          <w:sz w:val="24"/>
          <w:szCs w:val="24"/>
        </w:rPr>
        <w:t xml:space="preserve"> and</w:t>
      </w:r>
      <w:r w:rsidR="00B5510E" w:rsidRPr="00F5712F">
        <w:rPr>
          <w:sz w:val="24"/>
          <w:szCs w:val="24"/>
        </w:rPr>
        <w:t xml:space="preserve"> </w:t>
      </w:r>
      <w:r w:rsidR="00182271" w:rsidRPr="00F5712F">
        <w:rPr>
          <w:sz w:val="24"/>
          <w:szCs w:val="24"/>
        </w:rPr>
        <w:t>a</w:t>
      </w:r>
      <w:r w:rsidR="003E01DF" w:rsidRPr="00F5712F">
        <w:rPr>
          <w:sz w:val="24"/>
          <w:szCs w:val="24"/>
        </w:rPr>
        <w:t xml:space="preserve">rtists </w:t>
      </w:r>
      <w:r w:rsidR="0030410A" w:rsidRPr="00F5712F">
        <w:rPr>
          <w:sz w:val="24"/>
          <w:szCs w:val="24"/>
        </w:rPr>
        <w:t>can receive fair and proper pay.</w:t>
      </w:r>
      <w:r w:rsidR="00D07154" w:rsidRPr="00F5712F">
        <w:rPr>
          <w:sz w:val="24"/>
          <w:szCs w:val="24"/>
        </w:rPr>
        <w:t xml:space="preserve"> </w:t>
      </w:r>
    </w:p>
    <w:p w14:paraId="41F33CF6" w14:textId="6269834B" w:rsidR="005C0728" w:rsidRPr="008A629E" w:rsidRDefault="005C0728" w:rsidP="00B03DE6">
      <w:pPr>
        <w:pStyle w:val="Heading3"/>
        <w:rPr>
          <w:b/>
          <w:bCs/>
        </w:rPr>
      </w:pPr>
      <w:bookmarkStart w:id="4" w:name="_Toc205972929"/>
      <w:r w:rsidRPr="008A629E">
        <w:rPr>
          <w:b/>
          <w:bCs/>
        </w:rPr>
        <w:lastRenderedPageBreak/>
        <w:t>Typical venues</w:t>
      </w:r>
      <w:bookmarkEnd w:id="4"/>
    </w:p>
    <w:p w14:paraId="209E779C" w14:textId="734FF068" w:rsidR="00626D30" w:rsidRPr="00AA6093" w:rsidRDefault="005C0728" w:rsidP="005C0728">
      <w:pPr>
        <w:rPr>
          <w:sz w:val="24"/>
          <w:szCs w:val="24"/>
        </w:rPr>
      </w:pPr>
      <w:r w:rsidRPr="00AA6093">
        <w:rPr>
          <w:sz w:val="24"/>
          <w:szCs w:val="24"/>
        </w:rPr>
        <w:t xml:space="preserve">From </w:t>
      </w:r>
      <w:r w:rsidR="00670D03" w:rsidRPr="00AA6093">
        <w:rPr>
          <w:sz w:val="24"/>
          <w:szCs w:val="24"/>
        </w:rPr>
        <w:t>simple wooden huts with minimal plug sockets</w:t>
      </w:r>
      <w:r w:rsidR="00816979" w:rsidRPr="00AA6093">
        <w:rPr>
          <w:sz w:val="24"/>
          <w:szCs w:val="24"/>
        </w:rPr>
        <w:t>, to</w:t>
      </w:r>
      <w:r w:rsidRPr="00AA6093">
        <w:rPr>
          <w:sz w:val="24"/>
          <w:szCs w:val="24"/>
        </w:rPr>
        <w:t xml:space="preserve"> brand new community centres</w:t>
      </w:r>
      <w:r w:rsidR="00026DA7" w:rsidRPr="00AA6093">
        <w:rPr>
          <w:sz w:val="24"/>
          <w:szCs w:val="24"/>
        </w:rPr>
        <w:t>,</w:t>
      </w:r>
      <w:r w:rsidR="00A566FD" w:rsidRPr="00AA6093">
        <w:rPr>
          <w:sz w:val="24"/>
          <w:szCs w:val="24"/>
        </w:rPr>
        <w:t xml:space="preserve"> </w:t>
      </w:r>
      <w:r w:rsidR="005D4674" w:rsidRPr="00AA6093">
        <w:rPr>
          <w:sz w:val="24"/>
          <w:szCs w:val="24"/>
        </w:rPr>
        <w:t>equipped with</w:t>
      </w:r>
      <w:r w:rsidR="00A566FD" w:rsidRPr="00AA6093">
        <w:rPr>
          <w:sz w:val="24"/>
          <w:szCs w:val="24"/>
        </w:rPr>
        <w:t xml:space="preserve"> </w:t>
      </w:r>
      <w:r w:rsidR="0062624B" w:rsidRPr="00AA6093">
        <w:rPr>
          <w:sz w:val="24"/>
          <w:szCs w:val="24"/>
        </w:rPr>
        <w:t xml:space="preserve">sound and lighting </w:t>
      </w:r>
      <w:r w:rsidR="00272771" w:rsidRPr="00AA6093">
        <w:rPr>
          <w:sz w:val="24"/>
          <w:szCs w:val="24"/>
        </w:rPr>
        <w:t>tech</w:t>
      </w:r>
      <w:r w:rsidR="005047DD" w:rsidRPr="00AA6093">
        <w:rPr>
          <w:sz w:val="24"/>
          <w:szCs w:val="24"/>
        </w:rPr>
        <w:t>nology</w:t>
      </w:r>
      <w:r w:rsidR="00816979" w:rsidRPr="00AA6093">
        <w:rPr>
          <w:sz w:val="24"/>
          <w:szCs w:val="24"/>
        </w:rPr>
        <w:t>;</w:t>
      </w:r>
      <w:r w:rsidR="00272771" w:rsidRPr="00AA6093">
        <w:rPr>
          <w:sz w:val="24"/>
          <w:szCs w:val="24"/>
        </w:rPr>
        <w:t xml:space="preserve"> </w:t>
      </w:r>
      <w:r w:rsidR="00A566FD" w:rsidRPr="00AA6093">
        <w:rPr>
          <w:sz w:val="24"/>
          <w:szCs w:val="24"/>
        </w:rPr>
        <w:t xml:space="preserve">each </w:t>
      </w:r>
      <w:r w:rsidR="0099149D" w:rsidRPr="00AA6093">
        <w:rPr>
          <w:sz w:val="24"/>
          <w:szCs w:val="24"/>
        </w:rPr>
        <w:t xml:space="preserve">rural touring </w:t>
      </w:r>
      <w:r w:rsidR="00A566FD" w:rsidRPr="00AA6093">
        <w:rPr>
          <w:sz w:val="24"/>
          <w:szCs w:val="24"/>
        </w:rPr>
        <w:t>venue is unique.</w:t>
      </w:r>
      <w:r w:rsidRPr="00AA6093">
        <w:rPr>
          <w:sz w:val="24"/>
          <w:szCs w:val="24"/>
        </w:rPr>
        <w:t xml:space="preserve"> </w:t>
      </w:r>
      <w:r w:rsidR="002D6AF4" w:rsidRPr="00AA6093">
        <w:rPr>
          <w:sz w:val="24"/>
          <w:szCs w:val="24"/>
        </w:rPr>
        <w:t xml:space="preserve">Some schemes have small arts centres or local theatres </w:t>
      </w:r>
      <w:r w:rsidR="001B35FB" w:rsidRPr="00AA6093">
        <w:rPr>
          <w:sz w:val="24"/>
          <w:szCs w:val="24"/>
        </w:rPr>
        <w:t>with</w:t>
      </w:r>
      <w:r w:rsidR="002D6AF4" w:rsidRPr="00AA6093">
        <w:rPr>
          <w:sz w:val="24"/>
          <w:szCs w:val="24"/>
        </w:rPr>
        <w:t xml:space="preserve">in their </w:t>
      </w:r>
      <w:r w:rsidR="00443F2B" w:rsidRPr="00AA6093">
        <w:rPr>
          <w:sz w:val="24"/>
          <w:szCs w:val="24"/>
        </w:rPr>
        <w:t>promoting</w:t>
      </w:r>
      <w:r w:rsidR="002D6AF4" w:rsidRPr="00AA6093">
        <w:rPr>
          <w:sz w:val="24"/>
          <w:szCs w:val="24"/>
        </w:rPr>
        <w:t xml:space="preserve"> network, but these are much rarer and not representative of a standard rural touring venue</w:t>
      </w:r>
      <w:r w:rsidR="00626D30" w:rsidRPr="00AA6093">
        <w:rPr>
          <w:sz w:val="24"/>
          <w:szCs w:val="24"/>
        </w:rPr>
        <w:t xml:space="preserve">, which </w:t>
      </w:r>
      <w:r w:rsidR="00D24BDF" w:rsidRPr="00AA6093">
        <w:rPr>
          <w:sz w:val="24"/>
          <w:szCs w:val="24"/>
        </w:rPr>
        <w:t>often</w:t>
      </w:r>
      <w:r w:rsidR="00626D30" w:rsidRPr="00AA6093">
        <w:rPr>
          <w:sz w:val="24"/>
          <w:szCs w:val="24"/>
        </w:rPr>
        <w:t>:</w:t>
      </w:r>
    </w:p>
    <w:p w14:paraId="069E08C7" w14:textId="77777777" w:rsidR="00DA7547" w:rsidRPr="00AA6093" w:rsidRDefault="00DA7547" w:rsidP="00E476CF">
      <w:pPr>
        <w:pStyle w:val="ListParagraph"/>
        <w:numPr>
          <w:ilvl w:val="0"/>
          <w:numId w:val="10"/>
        </w:numPr>
        <w:ind w:left="714" w:hanging="357"/>
        <w:rPr>
          <w:sz w:val="24"/>
          <w:szCs w:val="24"/>
        </w:rPr>
      </w:pPr>
      <w:r w:rsidRPr="00AA6093">
        <w:rPr>
          <w:sz w:val="24"/>
          <w:szCs w:val="24"/>
        </w:rPr>
        <w:t>Seat between 40-100 audience members</w:t>
      </w:r>
    </w:p>
    <w:p w14:paraId="6E4ACE76" w14:textId="7E2E04BF" w:rsidR="00692735" w:rsidRPr="00AA6093" w:rsidRDefault="00D24BDF" w:rsidP="00E476CF">
      <w:pPr>
        <w:pStyle w:val="ListParagraph"/>
        <w:numPr>
          <w:ilvl w:val="0"/>
          <w:numId w:val="10"/>
        </w:numPr>
        <w:ind w:left="714" w:hanging="357"/>
        <w:rPr>
          <w:sz w:val="24"/>
          <w:szCs w:val="24"/>
        </w:rPr>
      </w:pPr>
      <w:r w:rsidRPr="00AA6093">
        <w:rPr>
          <w:sz w:val="24"/>
          <w:szCs w:val="24"/>
        </w:rPr>
        <w:t>Are w</w:t>
      </w:r>
      <w:r w:rsidR="00C71274" w:rsidRPr="00AA6093">
        <w:rPr>
          <w:sz w:val="24"/>
          <w:szCs w:val="24"/>
        </w:rPr>
        <w:t>ithout a stage</w:t>
      </w:r>
      <w:r w:rsidR="00692735" w:rsidRPr="00AA6093">
        <w:rPr>
          <w:sz w:val="24"/>
          <w:szCs w:val="24"/>
        </w:rPr>
        <w:t xml:space="preserve"> or lighting rig</w:t>
      </w:r>
    </w:p>
    <w:p w14:paraId="771B837F" w14:textId="2D49D10B" w:rsidR="00C90634" w:rsidRPr="00AA6093" w:rsidRDefault="000D1253" w:rsidP="00E476CF">
      <w:pPr>
        <w:pStyle w:val="ListParagraph"/>
        <w:numPr>
          <w:ilvl w:val="0"/>
          <w:numId w:val="10"/>
        </w:numPr>
        <w:ind w:left="714" w:hanging="357"/>
        <w:rPr>
          <w:sz w:val="24"/>
          <w:szCs w:val="24"/>
        </w:rPr>
      </w:pPr>
      <w:r w:rsidRPr="00AA6093">
        <w:rPr>
          <w:sz w:val="24"/>
          <w:szCs w:val="24"/>
        </w:rPr>
        <w:t xml:space="preserve">Have limited get-in </w:t>
      </w:r>
      <w:r w:rsidR="00D014F2" w:rsidRPr="00AA6093">
        <w:rPr>
          <w:sz w:val="24"/>
          <w:szCs w:val="24"/>
        </w:rPr>
        <w:t>time due to other</w:t>
      </w:r>
      <w:r w:rsidRPr="00AA6093">
        <w:rPr>
          <w:sz w:val="24"/>
          <w:szCs w:val="24"/>
        </w:rPr>
        <w:t xml:space="preserve"> </w:t>
      </w:r>
      <w:r w:rsidR="006F7944" w:rsidRPr="00AA6093">
        <w:rPr>
          <w:sz w:val="24"/>
          <w:szCs w:val="24"/>
        </w:rPr>
        <w:t xml:space="preserve">daytime </w:t>
      </w:r>
      <w:r w:rsidR="00C2691B" w:rsidRPr="00AA6093">
        <w:rPr>
          <w:sz w:val="24"/>
          <w:szCs w:val="24"/>
        </w:rPr>
        <w:t>usage</w:t>
      </w:r>
      <w:r w:rsidR="00B72560" w:rsidRPr="00AA6093">
        <w:rPr>
          <w:sz w:val="24"/>
          <w:szCs w:val="24"/>
        </w:rPr>
        <w:t xml:space="preserve"> like </w:t>
      </w:r>
      <w:r w:rsidR="009628FE" w:rsidRPr="6E3F6C71">
        <w:rPr>
          <w:sz w:val="24"/>
          <w:szCs w:val="24"/>
        </w:rPr>
        <w:t>p</w:t>
      </w:r>
      <w:r w:rsidR="004E0F03" w:rsidRPr="6E3F6C71">
        <w:rPr>
          <w:sz w:val="24"/>
          <w:szCs w:val="24"/>
        </w:rPr>
        <w:t>re</w:t>
      </w:r>
      <w:r w:rsidR="004E0F03" w:rsidRPr="00AA6093">
        <w:rPr>
          <w:sz w:val="24"/>
          <w:szCs w:val="24"/>
        </w:rPr>
        <w:t>-</w:t>
      </w:r>
      <w:r w:rsidR="004E0F03" w:rsidRPr="5C0310C2">
        <w:rPr>
          <w:sz w:val="24"/>
          <w:szCs w:val="24"/>
        </w:rPr>
        <w:t>school</w:t>
      </w:r>
      <w:r w:rsidR="5386C0D1" w:rsidRPr="5C0310C2">
        <w:rPr>
          <w:sz w:val="24"/>
          <w:szCs w:val="24"/>
        </w:rPr>
        <w:t>s</w:t>
      </w:r>
      <w:r w:rsidR="004E0F03" w:rsidRPr="00AA6093">
        <w:rPr>
          <w:sz w:val="24"/>
          <w:szCs w:val="24"/>
        </w:rPr>
        <w:t xml:space="preserve"> or Zumba</w:t>
      </w:r>
    </w:p>
    <w:p w14:paraId="5E9E1A51" w14:textId="05DBA1FC" w:rsidR="00DA7547" w:rsidRPr="00AA6093" w:rsidRDefault="008A0E52" w:rsidP="00E476CF">
      <w:pPr>
        <w:pStyle w:val="ListParagraph"/>
        <w:numPr>
          <w:ilvl w:val="0"/>
          <w:numId w:val="10"/>
        </w:numPr>
        <w:ind w:left="714" w:hanging="357"/>
        <w:rPr>
          <w:sz w:val="24"/>
          <w:szCs w:val="24"/>
        </w:rPr>
      </w:pPr>
      <w:r w:rsidRPr="00AA6093">
        <w:rPr>
          <w:sz w:val="24"/>
          <w:szCs w:val="24"/>
        </w:rPr>
        <w:t xml:space="preserve">May not have a </w:t>
      </w:r>
      <w:r w:rsidR="00BC4C26" w:rsidRPr="00AA6093">
        <w:rPr>
          <w:sz w:val="24"/>
          <w:szCs w:val="24"/>
        </w:rPr>
        <w:t xml:space="preserve">separate </w:t>
      </w:r>
      <w:r w:rsidRPr="00AA6093">
        <w:rPr>
          <w:sz w:val="24"/>
          <w:szCs w:val="24"/>
        </w:rPr>
        <w:t>green room</w:t>
      </w:r>
      <w:r w:rsidR="001C71F1" w:rsidRPr="00AA6093">
        <w:rPr>
          <w:sz w:val="24"/>
          <w:szCs w:val="24"/>
        </w:rPr>
        <w:t xml:space="preserve">, </w:t>
      </w:r>
      <w:r w:rsidR="006553D9" w:rsidRPr="00AA6093">
        <w:rPr>
          <w:sz w:val="24"/>
          <w:szCs w:val="24"/>
        </w:rPr>
        <w:t>box office</w:t>
      </w:r>
      <w:r w:rsidR="00E27A24" w:rsidRPr="00AA6093">
        <w:rPr>
          <w:sz w:val="24"/>
          <w:szCs w:val="24"/>
        </w:rPr>
        <w:t xml:space="preserve">, </w:t>
      </w:r>
      <w:r w:rsidR="006553D9" w:rsidRPr="00AA6093">
        <w:rPr>
          <w:sz w:val="24"/>
          <w:szCs w:val="24"/>
        </w:rPr>
        <w:t>bar</w:t>
      </w:r>
      <w:r w:rsidR="00E27A24" w:rsidRPr="00AA6093">
        <w:rPr>
          <w:sz w:val="24"/>
          <w:szCs w:val="24"/>
        </w:rPr>
        <w:t xml:space="preserve"> or loading bay</w:t>
      </w:r>
    </w:p>
    <w:p w14:paraId="1CAB6048" w14:textId="2F4D3205" w:rsidR="005C0728" w:rsidRPr="00AA6093" w:rsidRDefault="00F84D86" w:rsidP="005C0728">
      <w:pPr>
        <w:rPr>
          <w:sz w:val="24"/>
          <w:szCs w:val="24"/>
        </w:rPr>
      </w:pPr>
      <w:r w:rsidRPr="00AA6093">
        <w:rPr>
          <w:sz w:val="24"/>
          <w:szCs w:val="24"/>
        </w:rPr>
        <w:t>Over the last decade</w:t>
      </w:r>
      <w:r w:rsidR="00D41F92" w:rsidRPr="00AA6093">
        <w:rPr>
          <w:sz w:val="24"/>
          <w:szCs w:val="24"/>
        </w:rPr>
        <w:t xml:space="preserve">, </w:t>
      </w:r>
      <w:r w:rsidR="00B0383B" w:rsidRPr="00AA6093">
        <w:rPr>
          <w:sz w:val="24"/>
          <w:szCs w:val="24"/>
        </w:rPr>
        <w:t>touring schemes have expanded the range of</w:t>
      </w:r>
      <w:r w:rsidR="00D41F92" w:rsidRPr="00AA6093">
        <w:rPr>
          <w:sz w:val="24"/>
          <w:szCs w:val="24"/>
        </w:rPr>
        <w:t xml:space="preserve"> community spaces they </w:t>
      </w:r>
      <w:r w:rsidR="002A102F" w:rsidRPr="00AA6093">
        <w:rPr>
          <w:sz w:val="24"/>
          <w:szCs w:val="24"/>
        </w:rPr>
        <w:t xml:space="preserve">partner </w:t>
      </w:r>
      <w:r w:rsidR="00700FEA" w:rsidRPr="00AA6093">
        <w:rPr>
          <w:sz w:val="24"/>
          <w:szCs w:val="24"/>
        </w:rPr>
        <w:t>with to</w:t>
      </w:r>
      <w:r w:rsidR="00D41F92" w:rsidRPr="00AA6093">
        <w:rPr>
          <w:sz w:val="24"/>
          <w:szCs w:val="24"/>
        </w:rPr>
        <w:t xml:space="preserve"> </w:t>
      </w:r>
      <w:r w:rsidR="00700FEA" w:rsidRPr="00AA6093">
        <w:rPr>
          <w:sz w:val="24"/>
          <w:szCs w:val="24"/>
        </w:rPr>
        <w:t>include</w:t>
      </w:r>
      <w:r w:rsidR="00D41F92" w:rsidRPr="00AA6093">
        <w:rPr>
          <w:sz w:val="24"/>
          <w:szCs w:val="24"/>
        </w:rPr>
        <w:t xml:space="preserve"> </w:t>
      </w:r>
      <w:r w:rsidR="005C677E" w:rsidRPr="00AA6093">
        <w:rPr>
          <w:sz w:val="24"/>
          <w:szCs w:val="24"/>
        </w:rPr>
        <w:t>public spaces like</w:t>
      </w:r>
      <w:r w:rsidR="00D41F92" w:rsidRPr="00AA6093">
        <w:rPr>
          <w:sz w:val="24"/>
          <w:szCs w:val="24"/>
        </w:rPr>
        <w:t xml:space="preserve"> libraries</w:t>
      </w:r>
      <w:r w:rsidR="2ECC72AD" w:rsidRPr="0F0CA4D2">
        <w:rPr>
          <w:sz w:val="24"/>
          <w:szCs w:val="24"/>
        </w:rPr>
        <w:t xml:space="preserve">, </w:t>
      </w:r>
      <w:r w:rsidR="00D41F92" w:rsidRPr="0F0CA4D2">
        <w:rPr>
          <w:sz w:val="24"/>
          <w:szCs w:val="24"/>
        </w:rPr>
        <w:t>pubs</w:t>
      </w:r>
      <w:r w:rsidR="00D41F92" w:rsidRPr="00AA6093">
        <w:rPr>
          <w:sz w:val="24"/>
          <w:szCs w:val="24"/>
        </w:rPr>
        <w:t xml:space="preserve"> and </w:t>
      </w:r>
      <w:r w:rsidR="4E2F26CE" w:rsidRPr="0F0CA4D2">
        <w:rPr>
          <w:sz w:val="24"/>
          <w:szCs w:val="24"/>
        </w:rPr>
        <w:t>outdoor areas</w:t>
      </w:r>
      <w:r w:rsidR="00D41F92" w:rsidRPr="0F0CA4D2">
        <w:rPr>
          <w:sz w:val="24"/>
          <w:szCs w:val="24"/>
        </w:rPr>
        <w:t>.</w:t>
      </w:r>
      <w:r w:rsidR="00D41F92" w:rsidRPr="00AA6093">
        <w:rPr>
          <w:sz w:val="24"/>
          <w:szCs w:val="24"/>
        </w:rPr>
        <w:t xml:space="preserve"> These spaces are rapidly becoming thriving and essential venues for hosting shows</w:t>
      </w:r>
      <w:r w:rsidR="00CB0D84" w:rsidRPr="00AA6093">
        <w:rPr>
          <w:sz w:val="24"/>
          <w:szCs w:val="24"/>
        </w:rPr>
        <w:t xml:space="preserve"> and </w:t>
      </w:r>
      <w:r w:rsidR="00D41F92" w:rsidRPr="00AA6093">
        <w:rPr>
          <w:sz w:val="24"/>
          <w:szCs w:val="24"/>
        </w:rPr>
        <w:t>engaging entirely new audiences beyond the traditional village hall setting.</w:t>
      </w:r>
    </w:p>
    <w:p w14:paraId="55A73496" w14:textId="0D99C61C" w:rsidR="005C0728" w:rsidRPr="00AA6093" w:rsidRDefault="00700FEA" w:rsidP="00E476CF">
      <w:pPr>
        <w:pStyle w:val="ListParagraph"/>
        <w:numPr>
          <w:ilvl w:val="0"/>
          <w:numId w:val="2"/>
        </w:numPr>
        <w:ind w:left="714" w:hanging="357"/>
        <w:rPr>
          <w:sz w:val="24"/>
          <w:szCs w:val="24"/>
        </w:rPr>
      </w:pPr>
      <w:r w:rsidRPr="00AA6093">
        <w:rPr>
          <w:sz w:val="24"/>
          <w:szCs w:val="24"/>
        </w:rPr>
        <w:t>Traditional</w:t>
      </w:r>
      <w:r w:rsidR="005C0728" w:rsidRPr="00AA6093">
        <w:rPr>
          <w:sz w:val="24"/>
          <w:szCs w:val="24"/>
        </w:rPr>
        <w:t xml:space="preserve"> village </w:t>
      </w:r>
      <w:r w:rsidR="005C0728" w:rsidRPr="62B26E2C">
        <w:rPr>
          <w:sz w:val="24"/>
          <w:szCs w:val="24"/>
        </w:rPr>
        <w:t>hall</w:t>
      </w:r>
      <w:r w:rsidR="33F7EA25" w:rsidRPr="62B26E2C">
        <w:rPr>
          <w:sz w:val="24"/>
          <w:szCs w:val="24"/>
        </w:rPr>
        <w:t>s</w:t>
      </w:r>
    </w:p>
    <w:p w14:paraId="23B6688D" w14:textId="04AC5E38" w:rsidR="005C0728" w:rsidRPr="00AA6093" w:rsidRDefault="005C0728" w:rsidP="00E476CF">
      <w:pPr>
        <w:pStyle w:val="ListParagraph"/>
        <w:numPr>
          <w:ilvl w:val="0"/>
          <w:numId w:val="2"/>
        </w:numPr>
        <w:ind w:left="714" w:hanging="357"/>
        <w:rPr>
          <w:sz w:val="24"/>
          <w:szCs w:val="24"/>
        </w:rPr>
      </w:pPr>
      <w:r w:rsidRPr="00AA6093">
        <w:rPr>
          <w:sz w:val="24"/>
          <w:szCs w:val="24"/>
        </w:rPr>
        <w:t xml:space="preserve">Small arts </w:t>
      </w:r>
      <w:r w:rsidR="00700FEA" w:rsidRPr="00AA6093">
        <w:rPr>
          <w:sz w:val="24"/>
          <w:szCs w:val="24"/>
        </w:rPr>
        <w:t>centres</w:t>
      </w:r>
    </w:p>
    <w:p w14:paraId="36159046" w14:textId="2EF8076F" w:rsidR="005C0728" w:rsidRPr="00AA6093" w:rsidRDefault="005C0728" w:rsidP="00E476CF">
      <w:pPr>
        <w:pStyle w:val="ListParagraph"/>
        <w:numPr>
          <w:ilvl w:val="0"/>
          <w:numId w:val="2"/>
        </w:numPr>
        <w:ind w:left="714" w:hanging="357"/>
        <w:rPr>
          <w:sz w:val="24"/>
          <w:szCs w:val="24"/>
        </w:rPr>
      </w:pPr>
      <w:r w:rsidRPr="00AA6093">
        <w:rPr>
          <w:sz w:val="24"/>
          <w:szCs w:val="24"/>
        </w:rPr>
        <w:t>Libraries</w:t>
      </w:r>
    </w:p>
    <w:p w14:paraId="0ABAF7B6" w14:textId="6B8F8C4D" w:rsidR="005C0728" w:rsidRPr="00AA6093" w:rsidRDefault="005C0728" w:rsidP="00E476CF">
      <w:pPr>
        <w:pStyle w:val="ListParagraph"/>
        <w:numPr>
          <w:ilvl w:val="0"/>
          <w:numId w:val="2"/>
        </w:numPr>
        <w:ind w:left="714" w:hanging="357"/>
        <w:rPr>
          <w:sz w:val="24"/>
          <w:szCs w:val="24"/>
        </w:rPr>
      </w:pPr>
      <w:r w:rsidRPr="00AA6093">
        <w:rPr>
          <w:sz w:val="24"/>
          <w:szCs w:val="24"/>
        </w:rPr>
        <w:t>Pubs</w:t>
      </w:r>
    </w:p>
    <w:p w14:paraId="7518514E" w14:textId="055D85F3" w:rsidR="005C0728" w:rsidRPr="00AA6093" w:rsidRDefault="005C0728" w:rsidP="00E476CF">
      <w:pPr>
        <w:pStyle w:val="ListParagraph"/>
        <w:numPr>
          <w:ilvl w:val="0"/>
          <w:numId w:val="2"/>
        </w:numPr>
        <w:ind w:left="714" w:hanging="357"/>
        <w:rPr>
          <w:sz w:val="24"/>
          <w:szCs w:val="24"/>
        </w:rPr>
      </w:pPr>
      <w:r w:rsidRPr="00AA6093">
        <w:rPr>
          <w:sz w:val="24"/>
          <w:szCs w:val="24"/>
        </w:rPr>
        <w:t>Churches</w:t>
      </w:r>
    </w:p>
    <w:p w14:paraId="424F9AE6" w14:textId="0067D355" w:rsidR="005C0728" w:rsidRPr="00AA6093" w:rsidRDefault="005C0728" w:rsidP="00E476CF">
      <w:pPr>
        <w:pStyle w:val="ListParagraph"/>
        <w:numPr>
          <w:ilvl w:val="0"/>
          <w:numId w:val="2"/>
        </w:numPr>
        <w:ind w:left="714" w:hanging="357"/>
        <w:rPr>
          <w:sz w:val="24"/>
          <w:szCs w:val="24"/>
        </w:rPr>
      </w:pPr>
      <w:r w:rsidRPr="00AA6093">
        <w:rPr>
          <w:sz w:val="24"/>
          <w:szCs w:val="24"/>
        </w:rPr>
        <w:t>Schools</w:t>
      </w:r>
    </w:p>
    <w:p w14:paraId="09CD6DBF" w14:textId="62590102" w:rsidR="00F5712F" w:rsidRDefault="005C0728" w:rsidP="00A15C34">
      <w:pPr>
        <w:pStyle w:val="ListParagraph"/>
        <w:numPr>
          <w:ilvl w:val="0"/>
          <w:numId w:val="2"/>
        </w:numPr>
        <w:ind w:left="714" w:hanging="357"/>
        <w:rPr>
          <w:sz w:val="24"/>
          <w:szCs w:val="24"/>
        </w:rPr>
      </w:pPr>
      <w:r w:rsidRPr="00AA6093">
        <w:rPr>
          <w:sz w:val="24"/>
          <w:szCs w:val="24"/>
        </w:rPr>
        <w:t>Outdoor spaces</w:t>
      </w:r>
    </w:p>
    <w:p w14:paraId="11B5C620" w14:textId="77777777" w:rsidR="00A15C34" w:rsidRPr="00A15C34" w:rsidRDefault="00A15C34" w:rsidP="00A15C34">
      <w:pPr>
        <w:rPr>
          <w:sz w:val="24"/>
          <w:szCs w:val="24"/>
        </w:rPr>
      </w:pPr>
    </w:p>
    <w:p w14:paraId="3E165023" w14:textId="65BB6B3B" w:rsidR="00B66220" w:rsidRPr="008A629E" w:rsidRDefault="00B66220" w:rsidP="00205E9E">
      <w:pPr>
        <w:pStyle w:val="Heading2"/>
        <w:rPr>
          <w:b/>
          <w:bCs/>
          <w:u w:val="single"/>
        </w:rPr>
      </w:pPr>
      <w:bookmarkStart w:id="5" w:name="_Toc205972930"/>
      <w:r w:rsidRPr="008A629E">
        <w:rPr>
          <w:b/>
          <w:bCs/>
          <w:u w:val="single"/>
        </w:rPr>
        <w:t>How Does it Work?</w:t>
      </w:r>
      <w:bookmarkEnd w:id="5"/>
    </w:p>
    <w:p w14:paraId="71458577" w14:textId="5FD00674" w:rsidR="007B0862" w:rsidRPr="007B0862" w:rsidRDefault="007B0862" w:rsidP="007B0862">
      <w:pPr>
        <w:rPr>
          <w:sz w:val="24"/>
          <w:szCs w:val="24"/>
        </w:rPr>
      </w:pPr>
      <w:r>
        <w:rPr>
          <w:sz w:val="24"/>
          <w:szCs w:val="24"/>
        </w:rPr>
        <w:t xml:space="preserve">There </w:t>
      </w:r>
      <w:r w:rsidRPr="007B0862">
        <w:rPr>
          <w:sz w:val="24"/>
          <w:szCs w:val="24"/>
        </w:rPr>
        <w:t>are a number of rural touring schemes operating</w:t>
      </w:r>
      <w:r>
        <w:rPr>
          <w:sz w:val="24"/>
          <w:szCs w:val="24"/>
        </w:rPr>
        <w:t xml:space="preserve"> </w:t>
      </w:r>
      <w:r w:rsidRPr="007B0862">
        <w:rPr>
          <w:sz w:val="24"/>
          <w:szCs w:val="24"/>
        </w:rPr>
        <w:t>across the UK. Though united by common goals, each</w:t>
      </w:r>
      <w:r>
        <w:rPr>
          <w:sz w:val="24"/>
          <w:szCs w:val="24"/>
        </w:rPr>
        <w:t xml:space="preserve"> </w:t>
      </w:r>
      <w:r w:rsidRPr="007B0862">
        <w:rPr>
          <w:sz w:val="24"/>
          <w:szCs w:val="24"/>
        </w:rPr>
        <w:t>scheme operates slightly differently.</w:t>
      </w:r>
    </w:p>
    <w:p w14:paraId="245CBE2E" w14:textId="2F4C6292" w:rsidR="00FA753F" w:rsidRPr="00AA6093" w:rsidRDefault="007B0862" w:rsidP="00B154C0">
      <w:pPr>
        <w:rPr>
          <w:sz w:val="24"/>
          <w:szCs w:val="24"/>
        </w:rPr>
      </w:pPr>
      <w:r w:rsidRPr="007B0862">
        <w:rPr>
          <w:sz w:val="24"/>
          <w:szCs w:val="24"/>
        </w:rPr>
        <w:t>However, most follow a similar pattern of operation, as shown here:</w:t>
      </w:r>
    </w:p>
    <w:p w14:paraId="06AA687D" w14:textId="4DCD4517" w:rsidR="00120466" w:rsidRPr="00AA6093" w:rsidRDefault="00AE5561" w:rsidP="00E476CF">
      <w:pPr>
        <w:pStyle w:val="ListParagraph"/>
        <w:numPr>
          <w:ilvl w:val="0"/>
          <w:numId w:val="11"/>
        </w:numPr>
        <w:contextualSpacing w:val="0"/>
        <w:rPr>
          <w:rFonts w:eastAsia="Arial" w:cs="Arial"/>
          <w:sz w:val="24"/>
          <w:szCs w:val="24"/>
        </w:rPr>
      </w:pPr>
      <w:r w:rsidRPr="00AA6093">
        <w:rPr>
          <w:rFonts w:eastAsia="Arial" w:cs="Arial"/>
          <w:b/>
          <w:bCs/>
          <w:sz w:val="24"/>
          <w:szCs w:val="24"/>
        </w:rPr>
        <w:t>Artists apply to tour</w:t>
      </w:r>
      <w:r w:rsidR="00EA04DC" w:rsidRPr="00AA6093">
        <w:rPr>
          <w:rFonts w:eastAsia="Arial" w:cs="Arial"/>
          <w:b/>
          <w:bCs/>
          <w:sz w:val="24"/>
          <w:szCs w:val="24"/>
        </w:rPr>
        <w:t xml:space="preserve"> with a scheme</w:t>
      </w:r>
      <w:r w:rsidR="00761AC9" w:rsidRPr="00AA6093">
        <w:rPr>
          <w:rFonts w:eastAsia="Arial" w:cs="Arial"/>
          <w:b/>
          <w:bCs/>
          <w:sz w:val="24"/>
          <w:szCs w:val="24"/>
        </w:rPr>
        <w:t xml:space="preserve">: </w:t>
      </w:r>
      <w:r w:rsidR="00605B90" w:rsidRPr="00AA6093">
        <w:rPr>
          <w:rFonts w:eastAsia="Arial" w:cs="Arial"/>
          <w:sz w:val="24"/>
          <w:szCs w:val="24"/>
        </w:rPr>
        <w:t xml:space="preserve">Artists and companies apply to each scheme individually to </w:t>
      </w:r>
      <w:r w:rsidR="00A71999" w:rsidRPr="00AA6093">
        <w:rPr>
          <w:rFonts w:eastAsia="Arial" w:cs="Arial"/>
          <w:sz w:val="24"/>
          <w:szCs w:val="24"/>
        </w:rPr>
        <w:t xml:space="preserve">be featured </w:t>
      </w:r>
      <w:r w:rsidR="0073200B" w:rsidRPr="00AA6093">
        <w:rPr>
          <w:rFonts w:eastAsia="Arial" w:cs="Arial"/>
          <w:sz w:val="24"/>
          <w:szCs w:val="24"/>
        </w:rPr>
        <w:t>in their</w:t>
      </w:r>
      <w:r w:rsidR="00605B90" w:rsidRPr="00AA6093">
        <w:rPr>
          <w:rFonts w:eastAsia="Arial" w:cs="Arial"/>
          <w:sz w:val="24"/>
          <w:szCs w:val="24"/>
        </w:rPr>
        <w:t xml:space="preserve"> </w:t>
      </w:r>
      <w:r w:rsidR="00E91B26" w:rsidRPr="00AA6093">
        <w:rPr>
          <w:rFonts w:eastAsia="Arial" w:cs="Arial"/>
          <w:sz w:val="24"/>
          <w:szCs w:val="24"/>
        </w:rPr>
        <w:t xml:space="preserve">selection </w:t>
      </w:r>
      <w:r w:rsidR="00605B90" w:rsidRPr="00AA6093">
        <w:rPr>
          <w:rFonts w:eastAsia="Arial" w:cs="Arial"/>
          <w:sz w:val="24"/>
          <w:szCs w:val="24"/>
        </w:rPr>
        <w:t>menu</w:t>
      </w:r>
      <w:r w:rsidR="00E91B26" w:rsidRPr="00AA6093">
        <w:rPr>
          <w:rFonts w:eastAsia="Arial" w:cs="Arial"/>
          <w:sz w:val="24"/>
          <w:szCs w:val="24"/>
        </w:rPr>
        <w:t xml:space="preserve"> for </w:t>
      </w:r>
      <w:r w:rsidR="00ED3466" w:rsidRPr="00AA6093">
        <w:rPr>
          <w:rFonts w:eastAsia="Arial" w:cs="Arial"/>
          <w:sz w:val="24"/>
          <w:szCs w:val="24"/>
        </w:rPr>
        <w:t>p</w:t>
      </w:r>
      <w:r w:rsidR="00E91B26" w:rsidRPr="00AA6093">
        <w:rPr>
          <w:rFonts w:eastAsia="Arial" w:cs="Arial"/>
          <w:sz w:val="24"/>
          <w:szCs w:val="24"/>
        </w:rPr>
        <w:t>romoters</w:t>
      </w:r>
      <w:r w:rsidR="00605B90" w:rsidRPr="00AA6093">
        <w:rPr>
          <w:rFonts w:eastAsia="Arial" w:cs="Arial"/>
          <w:sz w:val="24"/>
          <w:szCs w:val="24"/>
        </w:rPr>
        <w:t xml:space="preserve">. </w:t>
      </w:r>
      <w:r w:rsidR="005F72FF" w:rsidRPr="00AA6093">
        <w:rPr>
          <w:rFonts w:eastAsia="Arial" w:cs="Arial"/>
          <w:sz w:val="24"/>
          <w:szCs w:val="24"/>
        </w:rPr>
        <w:t xml:space="preserve">Schemes will usually ask for similar information about your </w:t>
      </w:r>
      <w:r w:rsidR="00A2779D" w:rsidRPr="00AA6093">
        <w:rPr>
          <w:rFonts w:eastAsia="Arial" w:cs="Arial"/>
          <w:sz w:val="24"/>
          <w:szCs w:val="24"/>
        </w:rPr>
        <w:t xml:space="preserve">company and the </w:t>
      </w:r>
      <w:r w:rsidR="005F72FF" w:rsidRPr="00AA6093">
        <w:rPr>
          <w:rFonts w:eastAsia="Arial" w:cs="Arial"/>
          <w:sz w:val="24"/>
          <w:szCs w:val="24"/>
        </w:rPr>
        <w:t>show to help them decide if it is right</w:t>
      </w:r>
      <w:r w:rsidR="00510AB3" w:rsidRPr="00AA6093">
        <w:rPr>
          <w:rFonts w:eastAsia="Arial" w:cs="Arial"/>
          <w:sz w:val="24"/>
          <w:szCs w:val="24"/>
        </w:rPr>
        <w:t xml:space="preserve"> for their venues. </w:t>
      </w:r>
      <w:r w:rsidR="0090346F" w:rsidRPr="00AA6093">
        <w:rPr>
          <w:rFonts w:eastAsia="Arial" w:cs="Arial"/>
          <w:sz w:val="24"/>
          <w:szCs w:val="24"/>
        </w:rPr>
        <w:t xml:space="preserve">Each scheme has its own application timeline; some offer a year-round rolling application process, others have specific application windows to watch for. </w:t>
      </w:r>
      <w:r w:rsidR="002611C4" w:rsidRPr="00AA6093">
        <w:rPr>
          <w:rFonts w:eastAsia="Arial" w:cs="Arial"/>
          <w:sz w:val="24"/>
          <w:szCs w:val="24"/>
        </w:rPr>
        <w:t xml:space="preserve">Applying to a scheme does not guarantee your show will </w:t>
      </w:r>
      <w:r w:rsidR="003C1059" w:rsidRPr="00AA6093">
        <w:rPr>
          <w:rFonts w:eastAsia="Arial" w:cs="Arial"/>
          <w:sz w:val="24"/>
          <w:szCs w:val="24"/>
        </w:rPr>
        <w:t xml:space="preserve">be included on a menu or booked by a </w:t>
      </w:r>
      <w:r w:rsidR="00ED3466" w:rsidRPr="00AA6093">
        <w:rPr>
          <w:rFonts w:eastAsia="Arial" w:cs="Arial"/>
          <w:sz w:val="24"/>
          <w:szCs w:val="24"/>
        </w:rPr>
        <w:t>p</w:t>
      </w:r>
      <w:r w:rsidR="003C1059" w:rsidRPr="00AA6093">
        <w:rPr>
          <w:rFonts w:eastAsia="Arial" w:cs="Arial"/>
          <w:sz w:val="24"/>
          <w:szCs w:val="24"/>
        </w:rPr>
        <w:t>romoter</w:t>
      </w:r>
      <w:r w:rsidR="00335527" w:rsidRPr="00AA6093">
        <w:rPr>
          <w:rFonts w:eastAsia="Arial" w:cs="Arial"/>
          <w:sz w:val="24"/>
          <w:szCs w:val="24"/>
        </w:rPr>
        <w:t xml:space="preserve"> but it does provide an artist with wide visibility </w:t>
      </w:r>
      <w:r w:rsidR="00670510" w:rsidRPr="00AA6093">
        <w:rPr>
          <w:rFonts w:eastAsia="Arial" w:cs="Arial"/>
          <w:sz w:val="24"/>
          <w:szCs w:val="24"/>
        </w:rPr>
        <w:t xml:space="preserve">from a number of potential </w:t>
      </w:r>
      <w:r w:rsidR="00E36832" w:rsidRPr="00AA6093">
        <w:rPr>
          <w:rFonts w:eastAsia="Arial" w:cs="Arial"/>
          <w:sz w:val="24"/>
          <w:szCs w:val="24"/>
        </w:rPr>
        <w:t>bookers</w:t>
      </w:r>
      <w:r w:rsidR="00670510" w:rsidRPr="00AA6093">
        <w:rPr>
          <w:rFonts w:eastAsia="Arial" w:cs="Arial"/>
          <w:sz w:val="24"/>
          <w:szCs w:val="24"/>
        </w:rPr>
        <w:t>.</w:t>
      </w:r>
    </w:p>
    <w:p w14:paraId="283D3C2A" w14:textId="6D30FBBA" w:rsidR="00120466" w:rsidRPr="00AA6093" w:rsidRDefault="00120466" w:rsidP="00CD2945">
      <w:pPr>
        <w:pStyle w:val="ListParagraph"/>
        <w:contextualSpacing w:val="0"/>
        <w:rPr>
          <w:rFonts w:eastAsia="Arial" w:cs="Arial"/>
          <w:sz w:val="24"/>
          <w:szCs w:val="24"/>
        </w:rPr>
      </w:pPr>
      <w:r w:rsidRPr="00AA6093">
        <w:rPr>
          <w:rFonts w:eastAsia="Arial" w:cs="Arial"/>
          <w:sz w:val="24"/>
          <w:szCs w:val="24"/>
        </w:rPr>
        <w:t>Many schemes accept artist applications, curate their menus and manage the administration of their bookings via email or application forms, however online event management systems such as Eventotron are becoming increasingly common. Be sure to check how each scheme operates, as some may have cross over systems which can minimise your time as an artist applying.</w:t>
      </w:r>
    </w:p>
    <w:p w14:paraId="6ED0553C" w14:textId="2B32FFED" w:rsidR="00B154C0" w:rsidRPr="00AA6093" w:rsidRDefault="00B154C0" w:rsidP="00E476CF">
      <w:pPr>
        <w:pStyle w:val="ListParagraph"/>
        <w:numPr>
          <w:ilvl w:val="0"/>
          <w:numId w:val="11"/>
        </w:numPr>
        <w:contextualSpacing w:val="0"/>
        <w:rPr>
          <w:sz w:val="24"/>
          <w:szCs w:val="24"/>
        </w:rPr>
      </w:pPr>
      <w:r w:rsidRPr="00AA6093">
        <w:rPr>
          <w:rFonts w:eastAsia="Arial" w:cs="Arial"/>
          <w:b/>
          <w:bCs/>
          <w:sz w:val="24"/>
          <w:szCs w:val="24"/>
        </w:rPr>
        <w:lastRenderedPageBreak/>
        <w:t>Schemes curate menus</w:t>
      </w:r>
      <w:r w:rsidR="00761AC9" w:rsidRPr="00AA6093">
        <w:rPr>
          <w:rFonts w:eastAsia="Arial" w:cs="Arial"/>
          <w:b/>
          <w:bCs/>
          <w:sz w:val="24"/>
          <w:szCs w:val="24"/>
        </w:rPr>
        <w:t xml:space="preserve">: </w:t>
      </w:r>
      <w:r w:rsidR="00761E6A" w:rsidRPr="00AA6093">
        <w:rPr>
          <w:rFonts w:eastAsia="Arial" w:cs="Arial"/>
          <w:sz w:val="24"/>
          <w:szCs w:val="24"/>
        </w:rPr>
        <w:t>Programmers at each scheme</w:t>
      </w:r>
      <w:r w:rsidRPr="00AA6093">
        <w:rPr>
          <w:rFonts w:eastAsia="Arial" w:cs="Arial"/>
          <w:sz w:val="24"/>
          <w:szCs w:val="24"/>
        </w:rPr>
        <w:t xml:space="preserve"> </w:t>
      </w:r>
      <w:r w:rsidR="003C1059" w:rsidRPr="00AA6093">
        <w:rPr>
          <w:rFonts w:eastAsia="Arial" w:cs="Arial"/>
          <w:sz w:val="24"/>
          <w:szCs w:val="24"/>
        </w:rPr>
        <w:t xml:space="preserve">will </w:t>
      </w:r>
      <w:r w:rsidRPr="00AA6093">
        <w:rPr>
          <w:rFonts w:eastAsia="Arial" w:cs="Arial"/>
          <w:sz w:val="24"/>
          <w:szCs w:val="24"/>
        </w:rPr>
        <w:t>filter down</w:t>
      </w:r>
      <w:r w:rsidR="00314B6E" w:rsidRPr="00AA6093">
        <w:rPr>
          <w:rFonts w:eastAsia="Arial" w:cs="Arial"/>
          <w:sz w:val="24"/>
          <w:szCs w:val="24"/>
        </w:rPr>
        <w:t xml:space="preserve"> the applications</w:t>
      </w:r>
      <w:r w:rsidRPr="00AA6093">
        <w:rPr>
          <w:rFonts w:eastAsia="Arial" w:cs="Arial"/>
          <w:sz w:val="24"/>
          <w:szCs w:val="24"/>
        </w:rPr>
        <w:t xml:space="preserve"> to c</w:t>
      </w:r>
      <w:r w:rsidR="00DA560F" w:rsidRPr="00AA6093">
        <w:rPr>
          <w:rFonts w:eastAsia="Arial" w:cs="Arial"/>
          <w:sz w:val="24"/>
          <w:szCs w:val="24"/>
        </w:rPr>
        <w:t>urate</w:t>
      </w:r>
      <w:r w:rsidRPr="00AA6093">
        <w:rPr>
          <w:rFonts w:eastAsia="Arial" w:cs="Arial"/>
          <w:sz w:val="24"/>
          <w:szCs w:val="24"/>
        </w:rPr>
        <w:t xml:space="preserve"> a </w:t>
      </w:r>
      <w:r w:rsidR="00140D1B" w:rsidRPr="00AA6093">
        <w:rPr>
          <w:rFonts w:eastAsia="Arial" w:cs="Arial"/>
          <w:sz w:val="24"/>
          <w:szCs w:val="24"/>
        </w:rPr>
        <w:t xml:space="preserve">varied, </w:t>
      </w:r>
      <w:r w:rsidRPr="00AA6093">
        <w:rPr>
          <w:rFonts w:eastAsia="Arial" w:cs="Arial"/>
          <w:sz w:val="24"/>
          <w:szCs w:val="24"/>
        </w:rPr>
        <w:t xml:space="preserve">high-quality menu of </w:t>
      </w:r>
      <w:r w:rsidR="004558A3" w:rsidRPr="00AA6093">
        <w:rPr>
          <w:rFonts w:eastAsia="Arial" w:cs="Arial"/>
          <w:sz w:val="24"/>
          <w:szCs w:val="24"/>
        </w:rPr>
        <w:t xml:space="preserve">work </w:t>
      </w:r>
      <w:r w:rsidR="00DA560F" w:rsidRPr="00AA6093">
        <w:rPr>
          <w:rFonts w:eastAsia="Arial" w:cs="Arial"/>
          <w:sz w:val="24"/>
          <w:szCs w:val="24"/>
        </w:rPr>
        <w:t xml:space="preserve">for their </w:t>
      </w:r>
      <w:r w:rsidR="00BF7B66" w:rsidRPr="00AA6093">
        <w:rPr>
          <w:rFonts w:eastAsia="Arial" w:cs="Arial"/>
          <w:sz w:val="24"/>
          <w:szCs w:val="24"/>
        </w:rPr>
        <w:t>p</w:t>
      </w:r>
      <w:r w:rsidR="00DA560F" w:rsidRPr="00AA6093">
        <w:rPr>
          <w:rFonts w:eastAsia="Arial" w:cs="Arial"/>
          <w:sz w:val="24"/>
          <w:szCs w:val="24"/>
        </w:rPr>
        <w:t>romoters to choose from</w:t>
      </w:r>
      <w:r w:rsidR="00563405" w:rsidRPr="00AA6093">
        <w:rPr>
          <w:rFonts w:eastAsia="Arial" w:cs="Arial"/>
          <w:sz w:val="24"/>
          <w:szCs w:val="24"/>
        </w:rPr>
        <w:t>.</w:t>
      </w:r>
      <w:r w:rsidR="00426654" w:rsidRPr="00AA6093">
        <w:rPr>
          <w:rFonts w:eastAsia="Arial" w:cs="Arial"/>
          <w:sz w:val="24"/>
          <w:szCs w:val="24"/>
        </w:rPr>
        <w:t xml:space="preserve"> Th</w:t>
      </w:r>
      <w:r w:rsidR="00401569" w:rsidRPr="00AA6093">
        <w:rPr>
          <w:rFonts w:eastAsia="Arial" w:cs="Arial"/>
          <w:sz w:val="24"/>
          <w:szCs w:val="24"/>
        </w:rPr>
        <w:t>is</w:t>
      </w:r>
      <w:r w:rsidR="00426654" w:rsidRPr="00AA6093">
        <w:rPr>
          <w:rFonts w:eastAsia="Arial" w:cs="Arial"/>
          <w:sz w:val="24"/>
          <w:szCs w:val="24"/>
        </w:rPr>
        <w:t xml:space="preserve"> will include the information you have provided, </w:t>
      </w:r>
      <w:r w:rsidR="003C3F9A" w:rsidRPr="00AA6093">
        <w:rPr>
          <w:rFonts w:eastAsia="Arial" w:cs="Arial"/>
          <w:sz w:val="24"/>
          <w:szCs w:val="24"/>
        </w:rPr>
        <w:t xml:space="preserve">along with other relevant information about your show that the scheme </w:t>
      </w:r>
      <w:r w:rsidR="00001691" w:rsidRPr="00AA6093">
        <w:rPr>
          <w:rFonts w:eastAsia="Arial" w:cs="Arial"/>
          <w:sz w:val="24"/>
          <w:szCs w:val="24"/>
        </w:rPr>
        <w:t xml:space="preserve">thinks </w:t>
      </w:r>
      <w:r w:rsidR="000A0F24" w:rsidRPr="00AA6093">
        <w:rPr>
          <w:rFonts w:eastAsia="Arial" w:cs="Arial"/>
          <w:sz w:val="24"/>
          <w:szCs w:val="24"/>
        </w:rPr>
        <w:t>will be</w:t>
      </w:r>
      <w:r w:rsidR="00001691" w:rsidRPr="00AA6093">
        <w:rPr>
          <w:rFonts w:eastAsia="Arial" w:cs="Arial"/>
          <w:sz w:val="24"/>
          <w:szCs w:val="24"/>
        </w:rPr>
        <w:t xml:space="preserve"> relevant to pass on to </w:t>
      </w:r>
      <w:r w:rsidR="00BF7B66" w:rsidRPr="00AA6093">
        <w:rPr>
          <w:rFonts w:eastAsia="Arial" w:cs="Arial"/>
          <w:sz w:val="24"/>
          <w:szCs w:val="24"/>
        </w:rPr>
        <w:t>p</w:t>
      </w:r>
      <w:r w:rsidR="00001691" w:rsidRPr="00AA6093">
        <w:rPr>
          <w:rFonts w:eastAsia="Arial" w:cs="Arial"/>
          <w:sz w:val="24"/>
          <w:szCs w:val="24"/>
        </w:rPr>
        <w:t>romoters</w:t>
      </w:r>
      <w:r w:rsidR="00922639" w:rsidRPr="00AA6093">
        <w:rPr>
          <w:rFonts w:eastAsia="Arial" w:cs="Arial"/>
          <w:sz w:val="24"/>
          <w:szCs w:val="24"/>
        </w:rPr>
        <w:t>.</w:t>
      </w:r>
      <w:r w:rsidR="00401569" w:rsidRPr="00AA6093">
        <w:rPr>
          <w:rFonts w:eastAsia="Arial" w:cs="Arial"/>
          <w:sz w:val="24"/>
          <w:szCs w:val="24"/>
        </w:rPr>
        <w:t xml:space="preserve"> </w:t>
      </w:r>
      <w:r w:rsidR="00DD367C" w:rsidRPr="00AA6093">
        <w:rPr>
          <w:rFonts w:eastAsia="Arial" w:cs="Arial"/>
          <w:sz w:val="24"/>
          <w:szCs w:val="24"/>
        </w:rPr>
        <w:t>Programmers will do their research on the compan</w:t>
      </w:r>
      <w:r w:rsidR="001C07CE" w:rsidRPr="00AA6093">
        <w:rPr>
          <w:rFonts w:eastAsia="Arial" w:cs="Arial"/>
          <w:sz w:val="24"/>
          <w:szCs w:val="24"/>
        </w:rPr>
        <w:t>y</w:t>
      </w:r>
      <w:r w:rsidR="00DD367C" w:rsidRPr="00AA6093">
        <w:rPr>
          <w:rFonts w:eastAsia="Arial" w:cs="Arial"/>
          <w:sz w:val="24"/>
          <w:szCs w:val="24"/>
        </w:rPr>
        <w:t xml:space="preserve"> by </w:t>
      </w:r>
      <w:r w:rsidR="001C07CE" w:rsidRPr="00AA6093">
        <w:rPr>
          <w:rFonts w:eastAsia="Arial" w:cs="Arial"/>
          <w:sz w:val="24"/>
          <w:szCs w:val="24"/>
        </w:rPr>
        <w:t xml:space="preserve">seeing the work wherever possible and/or </w:t>
      </w:r>
      <w:r w:rsidR="00DD367C" w:rsidRPr="00AA6093">
        <w:rPr>
          <w:rFonts w:eastAsia="Arial" w:cs="Arial"/>
          <w:sz w:val="24"/>
          <w:szCs w:val="24"/>
        </w:rPr>
        <w:t>liaising with other programmers</w:t>
      </w:r>
      <w:r w:rsidR="00DB7CFB" w:rsidRPr="00AA6093">
        <w:rPr>
          <w:rFonts w:eastAsia="Arial" w:cs="Arial"/>
          <w:sz w:val="24"/>
          <w:szCs w:val="24"/>
        </w:rPr>
        <w:t>.</w:t>
      </w:r>
      <w:r w:rsidR="00DD367C" w:rsidRPr="00AA6093">
        <w:rPr>
          <w:rFonts w:eastAsia="Arial" w:cs="Arial"/>
          <w:sz w:val="24"/>
          <w:szCs w:val="24"/>
        </w:rPr>
        <w:t xml:space="preserve"> </w:t>
      </w:r>
    </w:p>
    <w:p w14:paraId="4962D6C2" w14:textId="45D2B12D" w:rsidR="00B154C0" w:rsidRPr="00AA6093" w:rsidRDefault="00B154C0" w:rsidP="00E476CF">
      <w:pPr>
        <w:pStyle w:val="ListParagraph"/>
        <w:numPr>
          <w:ilvl w:val="0"/>
          <w:numId w:val="11"/>
        </w:numPr>
        <w:contextualSpacing w:val="0"/>
        <w:rPr>
          <w:rFonts w:eastAsia="Arial" w:cs="Arial"/>
          <w:sz w:val="24"/>
          <w:szCs w:val="24"/>
        </w:rPr>
      </w:pPr>
      <w:r w:rsidRPr="00AA6093">
        <w:rPr>
          <w:rFonts w:eastAsia="Arial" w:cs="Arial"/>
          <w:b/>
          <w:bCs/>
          <w:sz w:val="24"/>
          <w:szCs w:val="24"/>
        </w:rPr>
        <w:t xml:space="preserve">Menus are sent to </w:t>
      </w:r>
      <w:r w:rsidR="00902F5D" w:rsidRPr="00AA6093">
        <w:rPr>
          <w:rFonts w:eastAsia="Arial" w:cs="Arial"/>
          <w:b/>
          <w:bCs/>
          <w:sz w:val="24"/>
          <w:szCs w:val="24"/>
        </w:rPr>
        <w:t>p</w:t>
      </w:r>
      <w:r w:rsidRPr="00AA6093">
        <w:rPr>
          <w:rFonts w:eastAsia="Arial" w:cs="Arial"/>
          <w:b/>
          <w:bCs/>
          <w:sz w:val="24"/>
          <w:szCs w:val="24"/>
        </w:rPr>
        <w:t>romoters</w:t>
      </w:r>
      <w:r w:rsidR="00761AC9" w:rsidRPr="00AA6093">
        <w:rPr>
          <w:rFonts w:eastAsia="Arial" w:cs="Arial"/>
          <w:sz w:val="24"/>
          <w:szCs w:val="24"/>
        </w:rPr>
        <w:t>:</w:t>
      </w:r>
      <w:r w:rsidRPr="00AA6093">
        <w:rPr>
          <w:rFonts w:eastAsia="Arial" w:cs="Arial"/>
          <w:sz w:val="24"/>
          <w:szCs w:val="24"/>
        </w:rPr>
        <w:t xml:space="preserve"> Promoters will spend time selecting </w:t>
      </w:r>
      <w:r w:rsidR="00390ACE" w:rsidRPr="00AA6093">
        <w:rPr>
          <w:rFonts w:eastAsia="Arial" w:cs="Arial"/>
          <w:sz w:val="24"/>
          <w:szCs w:val="24"/>
        </w:rPr>
        <w:t>the</w:t>
      </w:r>
      <w:r w:rsidRPr="00AA6093">
        <w:rPr>
          <w:rFonts w:eastAsia="Arial" w:cs="Arial"/>
          <w:sz w:val="24"/>
          <w:szCs w:val="24"/>
        </w:rPr>
        <w:t xml:space="preserve"> </w:t>
      </w:r>
      <w:r w:rsidR="00DB7CFB" w:rsidRPr="00AA6093">
        <w:rPr>
          <w:rFonts w:eastAsia="Arial" w:cs="Arial"/>
          <w:sz w:val="24"/>
          <w:szCs w:val="24"/>
        </w:rPr>
        <w:t xml:space="preserve">shows </w:t>
      </w:r>
      <w:r w:rsidRPr="00AA6093">
        <w:rPr>
          <w:rFonts w:eastAsia="Arial" w:cs="Arial"/>
          <w:sz w:val="24"/>
          <w:szCs w:val="24"/>
        </w:rPr>
        <w:t xml:space="preserve">they would like to </w:t>
      </w:r>
      <w:r w:rsidR="00761E6A" w:rsidRPr="00AA6093">
        <w:rPr>
          <w:rFonts w:eastAsia="Arial" w:cs="Arial"/>
          <w:sz w:val="24"/>
          <w:szCs w:val="24"/>
        </w:rPr>
        <w:t>host</w:t>
      </w:r>
      <w:r w:rsidRPr="00AA6093">
        <w:rPr>
          <w:rFonts w:eastAsia="Arial" w:cs="Arial"/>
          <w:sz w:val="24"/>
          <w:szCs w:val="24"/>
        </w:rPr>
        <w:t xml:space="preserve"> in their venue, often meeting with their village hall committees or volunteer groups to</w:t>
      </w:r>
      <w:r w:rsidR="00770AC8" w:rsidRPr="00AA6093">
        <w:rPr>
          <w:rFonts w:eastAsia="Arial" w:cs="Arial"/>
          <w:sz w:val="24"/>
          <w:szCs w:val="24"/>
        </w:rPr>
        <w:t xml:space="preserve"> help</w:t>
      </w:r>
      <w:r w:rsidRPr="00AA6093">
        <w:rPr>
          <w:rFonts w:eastAsia="Arial" w:cs="Arial"/>
          <w:sz w:val="24"/>
          <w:szCs w:val="24"/>
        </w:rPr>
        <w:t xml:space="preserve"> </w:t>
      </w:r>
      <w:r w:rsidR="00770AC8" w:rsidRPr="00AA6093">
        <w:rPr>
          <w:rFonts w:eastAsia="Arial" w:cs="Arial"/>
          <w:sz w:val="24"/>
          <w:szCs w:val="24"/>
        </w:rPr>
        <w:t>make the</w:t>
      </w:r>
      <w:r w:rsidR="00913665" w:rsidRPr="00AA6093">
        <w:rPr>
          <w:rFonts w:eastAsia="Arial" w:cs="Arial"/>
          <w:sz w:val="24"/>
          <w:szCs w:val="24"/>
        </w:rPr>
        <w:t xml:space="preserve"> </w:t>
      </w:r>
      <w:r w:rsidR="00770AC8" w:rsidRPr="00AA6093">
        <w:rPr>
          <w:rFonts w:eastAsia="Arial" w:cs="Arial"/>
          <w:sz w:val="24"/>
          <w:szCs w:val="24"/>
        </w:rPr>
        <w:t>decision</w:t>
      </w:r>
      <w:r w:rsidRPr="00AA6093">
        <w:rPr>
          <w:rFonts w:eastAsia="Arial" w:cs="Arial"/>
          <w:sz w:val="24"/>
          <w:szCs w:val="24"/>
        </w:rPr>
        <w:t>.</w:t>
      </w:r>
      <w:r w:rsidR="00390ACE" w:rsidRPr="00AA6093">
        <w:rPr>
          <w:rFonts w:eastAsia="Arial" w:cs="Arial"/>
          <w:sz w:val="24"/>
          <w:szCs w:val="24"/>
        </w:rPr>
        <w:t xml:space="preserve"> </w:t>
      </w:r>
      <w:r w:rsidR="008E352E" w:rsidRPr="00AA6093">
        <w:rPr>
          <w:rFonts w:eastAsia="Arial" w:cs="Arial"/>
          <w:sz w:val="24"/>
          <w:szCs w:val="24"/>
        </w:rPr>
        <w:t xml:space="preserve">Some schemes have </w:t>
      </w:r>
      <w:r w:rsidR="00A8367B" w:rsidRPr="00AA6093">
        <w:rPr>
          <w:rFonts w:eastAsia="Arial" w:cs="Arial"/>
          <w:sz w:val="24"/>
          <w:szCs w:val="24"/>
        </w:rPr>
        <w:t xml:space="preserve">a </w:t>
      </w:r>
      <w:r w:rsidR="008E352E" w:rsidRPr="00AA6093">
        <w:rPr>
          <w:rFonts w:eastAsia="Arial" w:cs="Arial"/>
          <w:sz w:val="24"/>
          <w:szCs w:val="24"/>
        </w:rPr>
        <w:t>limit on how many shows a venue can book with subsidy</w:t>
      </w:r>
      <w:r w:rsidR="00A8367B" w:rsidRPr="00AA6093">
        <w:rPr>
          <w:rFonts w:eastAsia="Arial" w:cs="Arial"/>
          <w:sz w:val="24"/>
          <w:szCs w:val="24"/>
        </w:rPr>
        <w:t xml:space="preserve"> </w:t>
      </w:r>
      <w:r w:rsidR="005A4350" w:rsidRPr="00AA6093">
        <w:rPr>
          <w:rFonts w:eastAsia="Arial" w:cs="Arial"/>
          <w:sz w:val="24"/>
          <w:szCs w:val="24"/>
        </w:rPr>
        <w:t>per</w:t>
      </w:r>
      <w:r w:rsidR="00A8367B" w:rsidRPr="00AA6093">
        <w:rPr>
          <w:rFonts w:eastAsia="Arial" w:cs="Arial"/>
          <w:sz w:val="24"/>
          <w:szCs w:val="24"/>
        </w:rPr>
        <w:t xml:space="preserve"> </w:t>
      </w:r>
      <w:r w:rsidR="00221391" w:rsidRPr="00AA6093">
        <w:rPr>
          <w:rFonts w:eastAsia="Arial" w:cs="Arial"/>
          <w:sz w:val="24"/>
          <w:szCs w:val="24"/>
        </w:rPr>
        <w:t>year</w:t>
      </w:r>
      <w:r w:rsidR="008E352E" w:rsidRPr="00AA6093">
        <w:rPr>
          <w:rFonts w:eastAsia="Arial" w:cs="Arial"/>
          <w:sz w:val="24"/>
          <w:szCs w:val="24"/>
        </w:rPr>
        <w:t xml:space="preserve"> or per season</w:t>
      </w:r>
      <w:r w:rsidR="00221391" w:rsidRPr="00AA6093">
        <w:rPr>
          <w:rFonts w:eastAsia="Arial" w:cs="Arial"/>
          <w:sz w:val="24"/>
          <w:szCs w:val="24"/>
        </w:rPr>
        <w:t>,</w:t>
      </w:r>
      <w:r w:rsidR="00A21B66" w:rsidRPr="00AA6093">
        <w:rPr>
          <w:rFonts w:eastAsia="Arial" w:cs="Arial"/>
          <w:sz w:val="24"/>
          <w:szCs w:val="24"/>
        </w:rPr>
        <w:t xml:space="preserve"> so </w:t>
      </w:r>
      <w:r w:rsidR="005A4350" w:rsidRPr="00AA6093">
        <w:rPr>
          <w:rFonts w:eastAsia="Arial" w:cs="Arial"/>
          <w:sz w:val="24"/>
          <w:szCs w:val="24"/>
        </w:rPr>
        <w:t>they are</w:t>
      </w:r>
      <w:r w:rsidR="00A41EC6" w:rsidRPr="00AA6093">
        <w:rPr>
          <w:rFonts w:eastAsia="Arial" w:cs="Arial"/>
          <w:sz w:val="24"/>
          <w:szCs w:val="24"/>
        </w:rPr>
        <w:t xml:space="preserve"> </w:t>
      </w:r>
      <w:r w:rsidR="005A4350" w:rsidRPr="00AA6093">
        <w:rPr>
          <w:rFonts w:eastAsia="Arial" w:cs="Arial"/>
          <w:sz w:val="24"/>
          <w:szCs w:val="24"/>
        </w:rPr>
        <w:t>keen to</w:t>
      </w:r>
      <w:r w:rsidR="00A21B66" w:rsidRPr="00AA6093">
        <w:rPr>
          <w:rFonts w:eastAsia="Arial" w:cs="Arial"/>
          <w:sz w:val="24"/>
          <w:szCs w:val="24"/>
        </w:rPr>
        <w:t xml:space="preserve"> ensure </w:t>
      </w:r>
      <w:r w:rsidR="00B81C90" w:rsidRPr="00AA6093">
        <w:rPr>
          <w:rFonts w:eastAsia="Arial" w:cs="Arial"/>
          <w:sz w:val="24"/>
          <w:szCs w:val="24"/>
        </w:rPr>
        <w:t>the show they select</w:t>
      </w:r>
      <w:r w:rsidR="000F3D61" w:rsidRPr="00AA6093">
        <w:rPr>
          <w:rFonts w:eastAsia="Arial" w:cs="Arial"/>
          <w:sz w:val="24"/>
          <w:szCs w:val="24"/>
        </w:rPr>
        <w:t xml:space="preserve"> </w:t>
      </w:r>
      <w:r w:rsidR="00B81C90" w:rsidRPr="00AA6093">
        <w:rPr>
          <w:rFonts w:eastAsia="Arial" w:cs="Arial"/>
          <w:sz w:val="24"/>
          <w:szCs w:val="24"/>
        </w:rPr>
        <w:t>is suitable for</w:t>
      </w:r>
      <w:r w:rsidR="000F3D61" w:rsidRPr="00AA6093">
        <w:rPr>
          <w:rFonts w:eastAsia="Arial" w:cs="Arial"/>
          <w:sz w:val="24"/>
          <w:szCs w:val="24"/>
        </w:rPr>
        <w:t xml:space="preserve"> their community.</w:t>
      </w:r>
      <w:r w:rsidR="00761AC9" w:rsidRPr="00AA6093">
        <w:rPr>
          <w:rFonts w:eastAsia="Arial" w:cs="Arial"/>
          <w:sz w:val="24"/>
          <w:szCs w:val="24"/>
        </w:rPr>
        <w:t xml:space="preserve"> Some schemes host showcase days, where they bring </w:t>
      </w:r>
      <w:r w:rsidR="00BF7B66" w:rsidRPr="00AA6093">
        <w:rPr>
          <w:rFonts w:eastAsia="Arial" w:cs="Arial"/>
          <w:sz w:val="24"/>
          <w:szCs w:val="24"/>
        </w:rPr>
        <w:t>p</w:t>
      </w:r>
      <w:r w:rsidR="00761AC9" w:rsidRPr="00AA6093">
        <w:rPr>
          <w:rFonts w:eastAsia="Arial" w:cs="Arial"/>
          <w:sz w:val="24"/>
          <w:szCs w:val="24"/>
        </w:rPr>
        <w:t xml:space="preserve">romoters together either in person or online to talk through the </w:t>
      </w:r>
      <w:r w:rsidR="00913665" w:rsidRPr="00AA6093">
        <w:rPr>
          <w:rFonts w:eastAsia="Arial" w:cs="Arial"/>
          <w:sz w:val="24"/>
          <w:szCs w:val="24"/>
        </w:rPr>
        <w:t>work in</w:t>
      </w:r>
      <w:r w:rsidR="00761AC9" w:rsidRPr="00AA6093">
        <w:rPr>
          <w:rFonts w:eastAsia="Arial" w:cs="Arial"/>
          <w:sz w:val="24"/>
          <w:szCs w:val="24"/>
        </w:rPr>
        <w:t xml:space="preserve"> each new menu, showing trailers or even inviting select artists to </w:t>
      </w:r>
      <w:r w:rsidR="00CF0E41" w:rsidRPr="00AA6093">
        <w:rPr>
          <w:rFonts w:eastAsia="Arial" w:cs="Arial"/>
          <w:sz w:val="24"/>
          <w:szCs w:val="24"/>
        </w:rPr>
        <w:t>showcase excerpt</w:t>
      </w:r>
      <w:r w:rsidR="00902F5D" w:rsidRPr="00AA6093">
        <w:rPr>
          <w:rFonts w:eastAsia="Arial" w:cs="Arial"/>
          <w:sz w:val="24"/>
          <w:szCs w:val="24"/>
        </w:rPr>
        <w:t>s</w:t>
      </w:r>
      <w:r w:rsidR="00CF0E41" w:rsidRPr="00AA6093">
        <w:rPr>
          <w:rFonts w:eastAsia="Arial" w:cs="Arial"/>
          <w:sz w:val="24"/>
          <w:szCs w:val="24"/>
        </w:rPr>
        <w:t xml:space="preserve"> of their work.</w:t>
      </w:r>
    </w:p>
    <w:p w14:paraId="6FD5A2F8" w14:textId="2518735A" w:rsidR="00B154C0" w:rsidRPr="00AA6093" w:rsidRDefault="00B154C0" w:rsidP="00E476CF">
      <w:pPr>
        <w:pStyle w:val="ListParagraph"/>
        <w:numPr>
          <w:ilvl w:val="0"/>
          <w:numId w:val="11"/>
        </w:numPr>
        <w:contextualSpacing w:val="0"/>
        <w:rPr>
          <w:rFonts w:eastAsia="Arial" w:cs="Arial"/>
          <w:sz w:val="24"/>
          <w:szCs w:val="24"/>
        </w:rPr>
      </w:pPr>
      <w:r w:rsidRPr="00AA6093">
        <w:rPr>
          <w:rFonts w:eastAsia="Arial" w:cs="Arial"/>
          <w:b/>
          <w:bCs/>
          <w:sz w:val="24"/>
          <w:szCs w:val="24"/>
        </w:rPr>
        <w:t>Artists and shows are selected</w:t>
      </w:r>
      <w:r w:rsidR="00761AC9" w:rsidRPr="00AA6093">
        <w:rPr>
          <w:rFonts w:eastAsia="Arial" w:cs="Arial"/>
          <w:sz w:val="24"/>
          <w:szCs w:val="24"/>
        </w:rPr>
        <w:t>:</w:t>
      </w:r>
      <w:r w:rsidRPr="00AA6093">
        <w:rPr>
          <w:rFonts w:eastAsia="Arial" w:cs="Arial"/>
          <w:sz w:val="24"/>
          <w:szCs w:val="24"/>
        </w:rPr>
        <w:t xml:space="preserve"> Once </w:t>
      </w:r>
      <w:r w:rsidR="00BF7B66" w:rsidRPr="00AA6093">
        <w:rPr>
          <w:rFonts w:eastAsia="Arial" w:cs="Arial"/>
          <w:sz w:val="24"/>
          <w:szCs w:val="24"/>
        </w:rPr>
        <w:t>p</w:t>
      </w:r>
      <w:r w:rsidR="00605FE7" w:rsidRPr="00AA6093">
        <w:rPr>
          <w:rFonts w:eastAsia="Arial" w:cs="Arial"/>
          <w:sz w:val="24"/>
          <w:szCs w:val="24"/>
        </w:rPr>
        <w:t>romoters have</w:t>
      </w:r>
      <w:r w:rsidRPr="00AA6093">
        <w:rPr>
          <w:rFonts w:eastAsia="Arial" w:cs="Arial"/>
          <w:sz w:val="24"/>
          <w:szCs w:val="24"/>
        </w:rPr>
        <w:t xml:space="preserve"> </w:t>
      </w:r>
      <w:r w:rsidR="00240F48" w:rsidRPr="00AA6093">
        <w:rPr>
          <w:rFonts w:eastAsia="Arial" w:cs="Arial"/>
          <w:sz w:val="24"/>
          <w:szCs w:val="24"/>
        </w:rPr>
        <w:t>made a decision</w:t>
      </w:r>
      <w:r w:rsidRPr="00AA6093">
        <w:rPr>
          <w:rFonts w:eastAsia="Arial" w:cs="Arial"/>
          <w:sz w:val="24"/>
          <w:szCs w:val="24"/>
        </w:rPr>
        <w:t xml:space="preserve">, </w:t>
      </w:r>
      <w:r w:rsidR="00605FE7" w:rsidRPr="00AA6093">
        <w:rPr>
          <w:rFonts w:eastAsia="Arial" w:cs="Arial"/>
          <w:sz w:val="24"/>
          <w:szCs w:val="24"/>
        </w:rPr>
        <w:t>they</w:t>
      </w:r>
      <w:r w:rsidRPr="00AA6093">
        <w:rPr>
          <w:rFonts w:eastAsia="Arial" w:cs="Arial"/>
          <w:sz w:val="24"/>
          <w:szCs w:val="24"/>
        </w:rPr>
        <w:t xml:space="preserve"> will contact the </w:t>
      </w:r>
      <w:r w:rsidR="00BF7B66" w:rsidRPr="00AA6093">
        <w:rPr>
          <w:rFonts w:eastAsia="Arial" w:cs="Arial"/>
          <w:sz w:val="24"/>
          <w:szCs w:val="24"/>
        </w:rPr>
        <w:t>s</w:t>
      </w:r>
      <w:r w:rsidRPr="00AA6093">
        <w:rPr>
          <w:rFonts w:eastAsia="Arial" w:cs="Arial"/>
          <w:sz w:val="24"/>
          <w:szCs w:val="24"/>
        </w:rPr>
        <w:t xml:space="preserve">cheme and/or </w:t>
      </w:r>
      <w:r w:rsidR="00BF7B66" w:rsidRPr="00AA6093">
        <w:rPr>
          <w:rFonts w:eastAsia="Arial" w:cs="Arial"/>
          <w:sz w:val="24"/>
          <w:szCs w:val="24"/>
        </w:rPr>
        <w:t>a</w:t>
      </w:r>
      <w:r w:rsidRPr="00AA6093">
        <w:rPr>
          <w:rFonts w:eastAsia="Arial" w:cs="Arial"/>
          <w:sz w:val="24"/>
          <w:szCs w:val="24"/>
        </w:rPr>
        <w:t xml:space="preserve">rtist with </w:t>
      </w:r>
      <w:r w:rsidR="004F3BBF" w:rsidRPr="00AA6093">
        <w:rPr>
          <w:rFonts w:eastAsia="Arial" w:cs="Arial"/>
          <w:sz w:val="24"/>
          <w:szCs w:val="24"/>
        </w:rPr>
        <w:t xml:space="preserve">the </w:t>
      </w:r>
      <w:r w:rsidRPr="00AA6093">
        <w:rPr>
          <w:rFonts w:eastAsia="Arial" w:cs="Arial"/>
          <w:sz w:val="24"/>
          <w:szCs w:val="24"/>
        </w:rPr>
        <w:t>dates they</w:t>
      </w:r>
      <w:r w:rsidR="004F3BBF" w:rsidRPr="00AA6093">
        <w:rPr>
          <w:rFonts w:eastAsia="Arial" w:cs="Arial"/>
          <w:sz w:val="24"/>
          <w:szCs w:val="24"/>
        </w:rPr>
        <w:t xml:space="preserve"> would</w:t>
      </w:r>
      <w:r w:rsidRPr="00AA6093">
        <w:rPr>
          <w:rFonts w:eastAsia="Arial" w:cs="Arial"/>
          <w:sz w:val="24"/>
          <w:szCs w:val="24"/>
        </w:rPr>
        <w:t xml:space="preserve"> like to host their </w:t>
      </w:r>
      <w:r w:rsidR="00D0114A" w:rsidRPr="00AA6093">
        <w:rPr>
          <w:rFonts w:eastAsia="Arial" w:cs="Arial"/>
          <w:sz w:val="24"/>
          <w:szCs w:val="24"/>
        </w:rPr>
        <w:t xml:space="preserve">chosen show. Some schemes have booking windows in which </w:t>
      </w:r>
      <w:r w:rsidR="00BF7B66" w:rsidRPr="00AA6093">
        <w:rPr>
          <w:rFonts w:eastAsia="Arial" w:cs="Arial"/>
          <w:sz w:val="24"/>
          <w:szCs w:val="24"/>
        </w:rPr>
        <w:t>p</w:t>
      </w:r>
      <w:r w:rsidR="00D0114A" w:rsidRPr="00AA6093">
        <w:rPr>
          <w:rFonts w:eastAsia="Arial" w:cs="Arial"/>
          <w:sz w:val="24"/>
          <w:szCs w:val="24"/>
        </w:rPr>
        <w:t>romoters need to make their selections</w:t>
      </w:r>
      <w:r w:rsidR="00427E88" w:rsidRPr="00AA6093">
        <w:rPr>
          <w:rFonts w:eastAsia="Arial" w:cs="Arial"/>
          <w:sz w:val="24"/>
          <w:szCs w:val="24"/>
        </w:rPr>
        <w:t xml:space="preserve"> while</w:t>
      </w:r>
      <w:r w:rsidR="00D0114A" w:rsidRPr="00AA6093">
        <w:rPr>
          <w:rFonts w:eastAsia="Arial" w:cs="Arial"/>
          <w:sz w:val="24"/>
          <w:szCs w:val="24"/>
        </w:rPr>
        <w:t xml:space="preserve"> others</w:t>
      </w:r>
      <w:r w:rsidR="00351C95" w:rsidRPr="00AA6093">
        <w:rPr>
          <w:rFonts w:eastAsia="Arial" w:cs="Arial"/>
          <w:sz w:val="24"/>
          <w:szCs w:val="24"/>
        </w:rPr>
        <w:t xml:space="preserve"> operate on an ‘as and when’ basis</w:t>
      </w:r>
      <w:r w:rsidRPr="00AA6093">
        <w:rPr>
          <w:rFonts w:eastAsia="Arial" w:cs="Arial"/>
          <w:sz w:val="24"/>
          <w:szCs w:val="24"/>
        </w:rPr>
        <w:t>.</w:t>
      </w:r>
    </w:p>
    <w:p w14:paraId="3C2F0109" w14:textId="075361C3" w:rsidR="00E875B9" w:rsidRPr="00AA6093" w:rsidRDefault="00B154C0" w:rsidP="00E476CF">
      <w:pPr>
        <w:pStyle w:val="ListParagraph"/>
        <w:numPr>
          <w:ilvl w:val="0"/>
          <w:numId w:val="11"/>
        </w:numPr>
        <w:contextualSpacing w:val="0"/>
        <w:rPr>
          <w:rFonts w:eastAsia="Arial" w:cs="Arial"/>
          <w:sz w:val="24"/>
          <w:szCs w:val="24"/>
        </w:rPr>
      </w:pPr>
      <w:r w:rsidRPr="00AA6093">
        <w:rPr>
          <w:rFonts w:eastAsia="Arial" w:cs="Arial"/>
          <w:b/>
          <w:bCs/>
          <w:sz w:val="24"/>
          <w:szCs w:val="24"/>
        </w:rPr>
        <w:t>Booking</w:t>
      </w:r>
      <w:r w:rsidR="00EA0398" w:rsidRPr="00AA6093">
        <w:rPr>
          <w:rFonts w:eastAsia="Arial" w:cs="Arial"/>
          <w:b/>
          <w:bCs/>
          <w:sz w:val="24"/>
          <w:szCs w:val="24"/>
        </w:rPr>
        <w:t xml:space="preserve">s </w:t>
      </w:r>
      <w:r w:rsidRPr="00AA6093">
        <w:rPr>
          <w:rFonts w:eastAsia="Arial" w:cs="Arial"/>
          <w:b/>
          <w:bCs/>
          <w:sz w:val="24"/>
          <w:szCs w:val="24"/>
        </w:rPr>
        <w:t>are confirmed</w:t>
      </w:r>
      <w:r w:rsidR="00351C95" w:rsidRPr="00AA6093">
        <w:rPr>
          <w:rFonts w:eastAsia="Arial" w:cs="Arial"/>
          <w:sz w:val="24"/>
          <w:szCs w:val="24"/>
        </w:rPr>
        <w:t>:</w:t>
      </w:r>
      <w:r w:rsidRPr="00AA6093">
        <w:rPr>
          <w:rFonts w:eastAsia="Arial" w:cs="Arial"/>
          <w:sz w:val="24"/>
          <w:szCs w:val="24"/>
        </w:rPr>
        <w:t xml:space="preserve"> </w:t>
      </w:r>
      <w:r w:rsidR="008E09FD" w:rsidRPr="00AA6093">
        <w:rPr>
          <w:rFonts w:eastAsia="Arial" w:cs="Arial"/>
          <w:sz w:val="24"/>
          <w:szCs w:val="24"/>
        </w:rPr>
        <w:t>From here, t</w:t>
      </w:r>
      <w:r w:rsidRPr="00AA6093">
        <w:rPr>
          <w:rFonts w:eastAsia="Arial" w:cs="Arial"/>
          <w:sz w:val="24"/>
          <w:szCs w:val="24"/>
        </w:rPr>
        <w:t xml:space="preserve">here is often </w:t>
      </w:r>
      <w:r w:rsidR="00351C95" w:rsidRPr="00AA6093">
        <w:rPr>
          <w:rFonts w:eastAsia="Arial" w:cs="Arial"/>
          <w:sz w:val="24"/>
          <w:szCs w:val="24"/>
        </w:rPr>
        <w:t>some</w:t>
      </w:r>
      <w:r w:rsidRPr="00AA6093">
        <w:rPr>
          <w:rFonts w:eastAsia="Arial" w:cs="Arial"/>
          <w:sz w:val="24"/>
          <w:szCs w:val="24"/>
        </w:rPr>
        <w:t xml:space="preserve"> back</w:t>
      </w:r>
      <w:r w:rsidR="00351C95" w:rsidRPr="00AA6093">
        <w:rPr>
          <w:rFonts w:eastAsia="Arial" w:cs="Arial"/>
          <w:sz w:val="24"/>
          <w:szCs w:val="24"/>
        </w:rPr>
        <w:t>-</w:t>
      </w:r>
      <w:r w:rsidRPr="00AA6093">
        <w:rPr>
          <w:rFonts w:eastAsia="Arial" w:cs="Arial"/>
          <w:sz w:val="24"/>
          <w:szCs w:val="24"/>
        </w:rPr>
        <w:t>and</w:t>
      </w:r>
      <w:r w:rsidR="00351C95" w:rsidRPr="00AA6093">
        <w:rPr>
          <w:rFonts w:eastAsia="Arial" w:cs="Arial"/>
          <w:sz w:val="24"/>
          <w:szCs w:val="24"/>
        </w:rPr>
        <w:t>-</w:t>
      </w:r>
      <w:r w:rsidRPr="00AA6093">
        <w:rPr>
          <w:rFonts w:eastAsia="Arial" w:cs="Arial"/>
          <w:sz w:val="24"/>
          <w:szCs w:val="24"/>
        </w:rPr>
        <w:t xml:space="preserve">forth to get all the details in </w:t>
      </w:r>
      <w:r w:rsidR="003D5C63" w:rsidRPr="00AA6093">
        <w:rPr>
          <w:rFonts w:eastAsia="Arial" w:cs="Arial"/>
          <w:sz w:val="24"/>
          <w:szCs w:val="24"/>
        </w:rPr>
        <w:t>place,</w:t>
      </w:r>
      <w:r w:rsidRPr="00AA6093">
        <w:rPr>
          <w:rFonts w:eastAsia="Arial" w:cs="Arial"/>
          <w:sz w:val="24"/>
          <w:szCs w:val="24"/>
        </w:rPr>
        <w:t xml:space="preserve"> </w:t>
      </w:r>
      <w:r w:rsidR="00351C95" w:rsidRPr="00AA6093">
        <w:rPr>
          <w:rFonts w:eastAsia="Arial" w:cs="Arial"/>
          <w:sz w:val="24"/>
          <w:szCs w:val="24"/>
        </w:rPr>
        <w:t xml:space="preserve">such as confirming the </w:t>
      </w:r>
      <w:r w:rsidRPr="00AA6093">
        <w:rPr>
          <w:rFonts w:eastAsia="Arial" w:cs="Arial"/>
          <w:sz w:val="24"/>
          <w:szCs w:val="24"/>
        </w:rPr>
        <w:t>date</w:t>
      </w:r>
      <w:r w:rsidR="00816400" w:rsidRPr="00AA6093">
        <w:rPr>
          <w:rFonts w:eastAsia="Arial" w:cs="Arial"/>
          <w:sz w:val="24"/>
          <w:szCs w:val="24"/>
        </w:rPr>
        <w:t xml:space="preserve"> and</w:t>
      </w:r>
      <w:r w:rsidRPr="00AA6093">
        <w:rPr>
          <w:rFonts w:eastAsia="Arial" w:cs="Arial"/>
          <w:sz w:val="24"/>
          <w:szCs w:val="24"/>
        </w:rPr>
        <w:t xml:space="preserve"> time</w:t>
      </w:r>
      <w:r w:rsidR="00553BFC" w:rsidRPr="00AA6093">
        <w:rPr>
          <w:rFonts w:eastAsia="Arial" w:cs="Arial"/>
          <w:sz w:val="24"/>
          <w:szCs w:val="24"/>
        </w:rPr>
        <w:t xml:space="preserve"> or organising</w:t>
      </w:r>
      <w:r w:rsidR="00816400" w:rsidRPr="00AA6093">
        <w:rPr>
          <w:rFonts w:eastAsia="Arial" w:cs="Arial"/>
          <w:sz w:val="24"/>
          <w:szCs w:val="24"/>
        </w:rPr>
        <w:t xml:space="preserve"> consecutive dates if applicable.</w:t>
      </w:r>
      <w:r w:rsidR="00CC6E71" w:rsidRPr="00AA6093">
        <w:rPr>
          <w:rFonts w:eastAsia="Arial" w:cs="Arial"/>
          <w:sz w:val="24"/>
          <w:szCs w:val="24"/>
        </w:rPr>
        <w:t xml:space="preserve"> Once this is finalised, the </w:t>
      </w:r>
      <w:r w:rsidR="0044702F" w:rsidRPr="00AA6093">
        <w:rPr>
          <w:rFonts w:eastAsia="Arial" w:cs="Arial"/>
          <w:sz w:val="24"/>
          <w:szCs w:val="24"/>
        </w:rPr>
        <w:t>s</w:t>
      </w:r>
      <w:r w:rsidR="00CC6E71" w:rsidRPr="00AA6093">
        <w:rPr>
          <w:rFonts w:eastAsia="Arial" w:cs="Arial"/>
          <w:sz w:val="24"/>
          <w:szCs w:val="24"/>
        </w:rPr>
        <w:t xml:space="preserve">cheme will </w:t>
      </w:r>
      <w:r w:rsidR="00F062DD" w:rsidRPr="00AA6093">
        <w:rPr>
          <w:rFonts w:eastAsia="Arial" w:cs="Arial"/>
          <w:sz w:val="24"/>
          <w:szCs w:val="24"/>
        </w:rPr>
        <w:t xml:space="preserve">raise a </w:t>
      </w:r>
      <w:r w:rsidR="00CC6E71" w:rsidRPr="00AA6093">
        <w:rPr>
          <w:rFonts w:eastAsia="Arial" w:cs="Arial"/>
          <w:sz w:val="24"/>
          <w:szCs w:val="24"/>
        </w:rPr>
        <w:t xml:space="preserve">contract </w:t>
      </w:r>
      <w:r w:rsidR="00F062DD" w:rsidRPr="00AA6093">
        <w:rPr>
          <w:rFonts w:eastAsia="Arial" w:cs="Arial"/>
          <w:sz w:val="24"/>
          <w:szCs w:val="24"/>
        </w:rPr>
        <w:t xml:space="preserve">with </w:t>
      </w:r>
      <w:r w:rsidR="00CC6E71" w:rsidRPr="00AA6093">
        <w:rPr>
          <w:rFonts w:eastAsia="Arial" w:cs="Arial"/>
          <w:sz w:val="24"/>
          <w:szCs w:val="24"/>
        </w:rPr>
        <w:t xml:space="preserve">the </w:t>
      </w:r>
      <w:r w:rsidR="00BF7B66" w:rsidRPr="00AA6093">
        <w:rPr>
          <w:rFonts w:eastAsia="Arial" w:cs="Arial"/>
          <w:sz w:val="24"/>
          <w:szCs w:val="24"/>
        </w:rPr>
        <w:t>a</w:t>
      </w:r>
      <w:r w:rsidR="002B6769" w:rsidRPr="00AA6093">
        <w:rPr>
          <w:rFonts w:eastAsia="Arial" w:cs="Arial"/>
          <w:sz w:val="24"/>
          <w:szCs w:val="24"/>
        </w:rPr>
        <w:t xml:space="preserve">rtist and the </w:t>
      </w:r>
      <w:r w:rsidR="00BF7B66" w:rsidRPr="00AA6093">
        <w:rPr>
          <w:rFonts w:eastAsia="Arial" w:cs="Arial"/>
          <w:sz w:val="24"/>
          <w:szCs w:val="24"/>
        </w:rPr>
        <w:t>p</w:t>
      </w:r>
      <w:r w:rsidR="002B6769" w:rsidRPr="00AA6093">
        <w:rPr>
          <w:rFonts w:eastAsia="Arial" w:cs="Arial"/>
          <w:sz w:val="24"/>
          <w:szCs w:val="24"/>
        </w:rPr>
        <w:t>romoter</w:t>
      </w:r>
      <w:r w:rsidR="00C54A68" w:rsidRPr="00AA6093">
        <w:rPr>
          <w:rFonts w:eastAsia="Arial" w:cs="Arial"/>
          <w:sz w:val="24"/>
          <w:szCs w:val="24"/>
        </w:rPr>
        <w:t xml:space="preserve">. </w:t>
      </w:r>
    </w:p>
    <w:p w14:paraId="71DA03C5" w14:textId="23A4FB81" w:rsidR="00B154C0" w:rsidRPr="00AA6093" w:rsidRDefault="00E875B9" w:rsidP="00E476CF">
      <w:pPr>
        <w:pStyle w:val="ListParagraph"/>
        <w:numPr>
          <w:ilvl w:val="0"/>
          <w:numId w:val="11"/>
        </w:numPr>
        <w:contextualSpacing w:val="0"/>
        <w:rPr>
          <w:rFonts w:eastAsia="Arial" w:cs="Arial"/>
          <w:sz w:val="24"/>
          <w:szCs w:val="24"/>
        </w:rPr>
      </w:pPr>
      <w:r w:rsidRPr="00AA6093">
        <w:rPr>
          <w:rFonts w:eastAsia="Arial" w:cs="Arial"/>
          <w:b/>
          <w:bCs/>
          <w:sz w:val="24"/>
          <w:szCs w:val="24"/>
        </w:rPr>
        <w:t>Marketing</w:t>
      </w:r>
      <w:r w:rsidRPr="00AA6093">
        <w:rPr>
          <w:rFonts w:eastAsia="Arial" w:cs="Arial"/>
          <w:sz w:val="24"/>
          <w:szCs w:val="24"/>
        </w:rPr>
        <w:t xml:space="preserve"> </w:t>
      </w:r>
      <w:r w:rsidRPr="00AA6093">
        <w:rPr>
          <w:rFonts w:eastAsia="Arial" w:cs="Arial"/>
          <w:b/>
          <w:bCs/>
          <w:sz w:val="24"/>
          <w:szCs w:val="24"/>
        </w:rPr>
        <w:t>the</w:t>
      </w:r>
      <w:r w:rsidRPr="00AA6093">
        <w:rPr>
          <w:rFonts w:eastAsia="Arial" w:cs="Arial"/>
          <w:sz w:val="24"/>
          <w:szCs w:val="24"/>
        </w:rPr>
        <w:t xml:space="preserve"> </w:t>
      </w:r>
      <w:r w:rsidRPr="00AA6093">
        <w:rPr>
          <w:rFonts w:eastAsia="Arial" w:cs="Arial"/>
          <w:b/>
          <w:bCs/>
          <w:sz w:val="24"/>
          <w:szCs w:val="24"/>
        </w:rPr>
        <w:t>event</w:t>
      </w:r>
      <w:r w:rsidRPr="00AA6093">
        <w:rPr>
          <w:rFonts w:eastAsia="Arial" w:cs="Arial"/>
          <w:sz w:val="24"/>
          <w:szCs w:val="24"/>
        </w:rPr>
        <w:t xml:space="preserve">: </w:t>
      </w:r>
      <w:r w:rsidR="002B6769" w:rsidRPr="00AA6093">
        <w:rPr>
          <w:rFonts w:eastAsia="Arial" w:cs="Arial"/>
          <w:sz w:val="24"/>
          <w:szCs w:val="24"/>
        </w:rPr>
        <w:t>Then it’s time to co</w:t>
      </w:r>
      <w:r w:rsidR="00B47F5D" w:rsidRPr="00AA6093">
        <w:rPr>
          <w:rFonts w:eastAsia="Arial" w:cs="Arial"/>
          <w:sz w:val="24"/>
          <w:szCs w:val="24"/>
        </w:rPr>
        <w:t>nfirm</w:t>
      </w:r>
      <w:r w:rsidR="00E730F3" w:rsidRPr="00AA6093">
        <w:rPr>
          <w:rFonts w:eastAsia="Arial" w:cs="Arial"/>
          <w:sz w:val="24"/>
          <w:szCs w:val="24"/>
        </w:rPr>
        <w:t xml:space="preserve"> ticket</w:t>
      </w:r>
      <w:r w:rsidR="00EA2956" w:rsidRPr="00AA6093">
        <w:rPr>
          <w:rFonts w:eastAsia="Arial" w:cs="Arial"/>
          <w:sz w:val="24"/>
          <w:szCs w:val="24"/>
        </w:rPr>
        <w:t xml:space="preserve"> prices </w:t>
      </w:r>
      <w:r w:rsidR="00E730F3" w:rsidRPr="00AA6093">
        <w:rPr>
          <w:rFonts w:eastAsia="Arial" w:cs="Arial"/>
          <w:sz w:val="24"/>
          <w:szCs w:val="24"/>
        </w:rPr>
        <w:t xml:space="preserve">and </w:t>
      </w:r>
      <w:r w:rsidR="008D11FA" w:rsidRPr="00AA6093">
        <w:rPr>
          <w:rFonts w:eastAsia="Arial" w:cs="Arial"/>
          <w:sz w:val="24"/>
          <w:szCs w:val="24"/>
        </w:rPr>
        <w:t>box</w:t>
      </w:r>
      <w:r w:rsidR="00B47F5D" w:rsidRPr="00AA6093">
        <w:rPr>
          <w:rFonts w:eastAsia="Arial" w:cs="Arial"/>
          <w:sz w:val="24"/>
          <w:szCs w:val="24"/>
        </w:rPr>
        <w:t>-office information and</w:t>
      </w:r>
      <w:r w:rsidR="001F33E9" w:rsidRPr="00AA6093">
        <w:rPr>
          <w:rFonts w:eastAsia="Arial" w:cs="Arial"/>
          <w:sz w:val="24"/>
          <w:szCs w:val="24"/>
        </w:rPr>
        <w:t xml:space="preserve"> begin </w:t>
      </w:r>
      <w:r w:rsidR="00B47F5D" w:rsidRPr="00AA6093">
        <w:rPr>
          <w:rFonts w:eastAsia="Arial" w:cs="Arial"/>
          <w:sz w:val="24"/>
          <w:szCs w:val="24"/>
        </w:rPr>
        <w:t xml:space="preserve">marketing the event! </w:t>
      </w:r>
      <w:r w:rsidR="00A07AFE" w:rsidRPr="00AA6093">
        <w:rPr>
          <w:rFonts w:eastAsia="Arial" w:cs="Arial"/>
          <w:sz w:val="24"/>
          <w:szCs w:val="24"/>
        </w:rPr>
        <w:t xml:space="preserve">Some schemes ask for posters and fliers from the company which they can overprint with the specific promoter details, others create new bespoke </w:t>
      </w:r>
      <w:r w:rsidR="000C1E6F" w:rsidRPr="00AA6093">
        <w:rPr>
          <w:rFonts w:eastAsia="Arial" w:cs="Arial"/>
          <w:sz w:val="24"/>
          <w:szCs w:val="24"/>
        </w:rPr>
        <w:t xml:space="preserve">marketing materials in partnership with the company. </w:t>
      </w:r>
      <w:r w:rsidR="00FC27B3" w:rsidRPr="00AA6093">
        <w:rPr>
          <w:rFonts w:eastAsia="Arial" w:cs="Arial"/>
          <w:sz w:val="24"/>
          <w:szCs w:val="24"/>
        </w:rPr>
        <w:t xml:space="preserve">The scheme </w:t>
      </w:r>
      <w:r w:rsidR="006C7B31">
        <w:rPr>
          <w:rFonts w:eastAsia="Arial" w:cs="Arial"/>
          <w:sz w:val="24"/>
          <w:szCs w:val="24"/>
        </w:rPr>
        <w:t xml:space="preserve">may then post </w:t>
      </w:r>
      <w:r w:rsidR="00FC27B3" w:rsidRPr="00AA6093">
        <w:rPr>
          <w:rFonts w:eastAsia="Arial" w:cs="Arial"/>
          <w:sz w:val="24"/>
          <w:szCs w:val="24"/>
        </w:rPr>
        <w:t>the agreed amount of marketing materials to p</w:t>
      </w:r>
      <w:r w:rsidR="00B47F5D" w:rsidRPr="00AA6093">
        <w:rPr>
          <w:rFonts w:eastAsia="Arial" w:cs="Arial"/>
          <w:sz w:val="24"/>
          <w:szCs w:val="24"/>
        </w:rPr>
        <w:t>romoters</w:t>
      </w:r>
      <w:r w:rsidR="00FC27B3" w:rsidRPr="00AA6093">
        <w:rPr>
          <w:rFonts w:eastAsia="Arial" w:cs="Arial"/>
          <w:sz w:val="24"/>
          <w:szCs w:val="24"/>
        </w:rPr>
        <w:t xml:space="preserve"> who</w:t>
      </w:r>
      <w:r w:rsidR="00B47F5D" w:rsidRPr="00AA6093">
        <w:rPr>
          <w:rFonts w:eastAsia="Arial" w:cs="Arial"/>
          <w:sz w:val="24"/>
          <w:szCs w:val="24"/>
        </w:rPr>
        <w:t xml:space="preserve"> lead on </w:t>
      </w:r>
      <w:r w:rsidR="00FC27B3" w:rsidRPr="00AA6093">
        <w:rPr>
          <w:rFonts w:eastAsia="Arial" w:cs="Arial"/>
          <w:sz w:val="24"/>
          <w:szCs w:val="24"/>
        </w:rPr>
        <w:t xml:space="preserve">the </w:t>
      </w:r>
      <w:r w:rsidR="004D10C1" w:rsidRPr="00AA6093">
        <w:rPr>
          <w:rFonts w:eastAsia="Arial" w:cs="Arial"/>
          <w:sz w:val="24"/>
          <w:szCs w:val="24"/>
        </w:rPr>
        <w:t>distribution across their community.</w:t>
      </w:r>
      <w:r w:rsidR="00FC27B3" w:rsidRPr="00AA6093">
        <w:rPr>
          <w:rFonts w:eastAsia="Arial" w:cs="Arial"/>
          <w:sz w:val="24"/>
          <w:szCs w:val="24"/>
        </w:rPr>
        <w:t xml:space="preserve"> </w:t>
      </w:r>
      <w:r w:rsidR="004D10C1" w:rsidRPr="00AA6093">
        <w:rPr>
          <w:rFonts w:eastAsia="Arial" w:cs="Arial"/>
          <w:sz w:val="24"/>
          <w:szCs w:val="24"/>
        </w:rPr>
        <w:t>In rural touring word</w:t>
      </w:r>
      <w:r w:rsidR="00431DC8" w:rsidRPr="00AA6093">
        <w:rPr>
          <w:rFonts w:eastAsia="Arial" w:cs="Arial"/>
          <w:sz w:val="24"/>
          <w:szCs w:val="24"/>
        </w:rPr>
        <w:t>-</w:t>
      </w:r>
      <w:r w:rsidR="004D10C1" w:rsidRPr="00AA6093">
        <w:rPr>
          <w:rFonts w:eastAsia="Arial" w:cs="Arial"/>
          <w:sz w:val="24"/>
          <w:szCs w:val="24"/>
        </w:rPr>
        <w:t>of</w:t>
      </w:r>
      <w:r w:rsidR="00431DC8" w:rsidRPr="00AA6093">
        <w:rPr>
          <w:rFonts w:eastAsia="Arial" w:cs="Arial"/>
          <w:sz w:val="24"/>
          <w:szCs w:val="24"/>
        </w:rPr>
        <w:t>-</w:t>
      </w:r>
      <w:r w:rsidR="004D10C1" w:rsidRPr="00AA6093">
        <w:rPr>
          <w:rFonts w:eastAsia="Arial" w:cs="Arial"/>
          <w:sz w:val="24"/>
          <w:szCs w:val="24"/>
        </w:rPr>
        <w:t xml:space="preserve">mouth is the </w:t>
      </w:r>
      <w:r w:rsidR="00431DC8" w:rsidRPr="00AA6093">
        <w:rPr>
          <w:rFonts w:eastAsia="Arial" w:cs="Arial"/>
          <w:sz w:val="24"/>
          <w:szCs w:val="24"/>
        </w:rPr>
        <w:t xml:space="preserve">most </w:t>
      </w:r>
      <w:r w:rsidR="006C2DAE" w:rsidRPr="00AA6093">
        <w:rPr>
          <w:rFonts w:eastAsia="Arial" w:cs="Arial"/>
          <w:sz w:val="24"/>
          <w:szCs w:val="24"/>
        </w:rPr>
        <w:t>successful</w:t>
      </w:r>
      <w:r w:rsidR="00431DC8" w:rsidRPr="00AA6093">
        <w:rPr>
          <w:rFonts w:eastAsia="Arial" w:cs="Arial"/>
          <w:sz w:val="24"/>
          <w:szCs w:val="24"/>
        </w:rPr>
        <w:t xml:space="preserve"> </w:t>
      </w:r>
      <w:r w:rsidR="004D10C1" w:rsidRPr="00AA6093">
        <w:rPr>
          <w:rFonts w:eastAsia="Arial" w:cs="Arial"/>
          <w:sz w:val="24"/>
          <w:szCs w:val="24"/>
        </w:rPr>
        <w:t xml:space="preserve">marketing </w:t>
      </w:r>
      <w:r w:rsidR="00431DC8" w:rsidRPr="00AA6093">
        <w:rPr>
          <w:rFonts w:eastAsia="Arial" w:cs="Arial"/>
          <w:sz w:val="24"/>
          <w:szCs w:val="24"/>
        </w:rPr>
        <w:t>mechanism.</w:t>
      </w:r>
    </w:p>
    <w:p w14:paraId="093247AE" w14:textId="5B037017" w:rsidR="00AD7FA4" w:rsidRDefault="00561639" w:rsidP="00E476CF">
      <w:pPr>
        <w:pStyle w:val="ListParagraph"/>
        <w:numPr>
          <w:ilvl w:val="0"/>
          <w:numId w:val="11"/>
        </w:numPr>
        <w:contextualSpacing w:val="0"/>
        <w:rPr>
          <w:rFonts w:eastAsia="Arial" w:cs="Arial"/>
          <w:sz w:val="24"/>
          <w:szCs w:val="24"/>
        </w:rPr>
      </w:pPr>
      <w:r w:rsidRPr="00AA6093">
        <w:rPr>
          <w:rFonts w:eastAsia="Arial" w:cs="Arial"/>
          <w:b/>
          <w:bCs/>
          <w:sz w:val="24"/>
          <w:szCs w:val="24"/>
        </w:rPr>
        <w:t xml:space="preserve">Hosting the event: </w:t>
      </w:r>
      <w:r w:rsidR="00F37FD9" w:rsidRPr="00AA6093">
        <w:rPr>
          <w:rFonts w:eastAsia="Arial" w:cs="Arial"/>
          <w:sz w:val="24"/>
          <w:szCs w:val="24"/>
        </w:rPr>
        <w:t xml:space="preserve">On the day of the event, the venue will be </w:t>
      </w:r>
      <w:r w:rsidR="00E0593B" w:rsidRPr="00AA6093">
        <w:rPr>
          <w:rFonts w:eastAsia="Arial" w:cs="Arial"/>
          <w:sz w:val="24"/>
          <w:szCs w:val="24"/>
        </w:rPr>
        <w:t xml:space="preserve">opened for you </w:t>
      </w:r>
      <w:r w:rsidR="00F37FD9" w:rsidRPr="00AA6093">
        <w:rPr>
          <w:rFonts w:eastAsia="Arial" w:cs="Arial"/>
          <w:sz w:val="24"/>
          <w:szCs w:val="24"/>
        </w:rPr>
        <w:t xml:space="preserve">by one or two </w:t>
      </w:r>
      <w:r w:rsidR="00BA4384" w:rsidRPr="00AA6093">
        <w:rPr>
          <w:rFonts w:eastAsia="Arial" w:cs="Arial"/>
          <w:sz w:val="24"/>
          <w:szCs w:val="24"/>
        </w:rPr>
        <w:t>(usually voluntary) promoters</w:t>
      </w:r>
      <w:r w:rsidR="00EF6097" w:rsidRPr="00AA6093">
        <w:rPr>
          <w:rFonts w:eastAsia="Arial" w:cs="Arial"/>
          <w:sz w:val="24"/>
          <w:szCs w:val="24"/>
        </w:rPr>
        <w:t xml:space="preserve">. Throughout the </w:t>
      </w:r>
      <w:r w:rsidR="001E7615" w:rsidRPr="00AA6093">
        <w:rPr>
          <w:rFonts w:eastAsia="Arial" w:cs="Arial"/>
          <w:sz w:val="24"/>
          <w:szCs w:val="24"/>
        </w:rPr>
        <w:t xml:space="preserve">get-in, they will be joined by </w:t>
      </w:r>
      <w:r w:rsidR="00C336AA" w:rsidRPr="00AA6093">
        <w:rPr>
          <w:rFonts w:eastAsia="Arial" w:cs="Arial"/>
          <w:sz w:val="24"/>
          <w:szCs w:val="24"/>
        </w:rPr>
        <w:t xml:space="preserve">two to three </w:t>
      </w:r>
      <w:r w:rsidR="001E7615" w:rsidRPr="00AA6093">
        <w:rPr>
          <w:rFonts w:eastAsia="Arial" w:cs="Arial"/>
          <w:sz w:val="24"/>
          <w:szCs w:val="24"/>
        </w:rPr>
        <w:t>others</w:t>
      </w:r>
      <w:r w:rsidR="001E7F0F" w:rsidRPr="00AA6093">
        <w:rPr>
          <w:rFonts w:eastAsia="Arial" w:cs="Arial"/>
          <w:sz w:val="24"/>
          <w:szCs w:val="24"/>
        </w:rPr>
        <w:t xml:space="preserve"> who will be tasked with setting out the seating, box office table and refreshments area or raffle</w:t>
      </w:r>
      <w:r w:rsidR="00C336AA" w:rsidRPr="00AA6093">
        <w:rPr>
          <w:rFonts w:eastAsia="Arial" w:cs="Arial"/>
          <w:sz w:val="24"/>
          <w:szCs w:val="24"/>
        </w:rPr>
        <w:t>,</w:t>
      </w:r>
      <w:r w:rsidR="001E7615" w:rsidRPr="00AA6093">
        <w:rPr>
          <w:rFonts w:eastAsia="Arial" w:cs="Arial"/>
          <w:sz w:val="24"/>
          <w:szCs w:val="24"/>
        </w:rPr>
        <w:t xml:space="preserve"> ready to welcome </w:t>
      </w:r>
      <w:r w:rsidR="007A6164" w:rsidRPr="00AA6093">
        <w:rPr>
          <w:rFonts w:eastAsia="Arial" w:cs="Arial"/>
          <w:sz w:val="24"/>
          <w:szCs w:val="24"/>
        </w:rPr>
        <w:t>your</w:t>
      </w:r>
      <w:r w:rsidR="001E7615" w:rsidRPr="00AA6093">
        <w:rPr>
          <w:rFonts w:eastAsia="Arial" w:cs="Arial"/>
          <w:sz w:val="24"/>
          <w:szCs w:val="24"/>
        </w:rPr>
        <w:t xml:space="preserve"> audience.</w:t>
      </w:r>
    </w:p>
    <w:p w14:paraId="05F94F14" w14:textId="77777777" w:rsidR="007335DA" w:rsidRPr="007335DA" w:rsidRDefault="007335DA" w:rsidP="007335DA">
      <w:pPr>
        <w:rPr>
          <w:rFonts w:eastAsia="Arial" w:cs="Arial"/>
          <w:sz w:val="24"/>
          <w:szCs w:val="24"/>
        </w:rPr>
      </w:pPr>
    </w:p>
    <w:p w14:paraId="7A8D483F" w14:textId="39A765BE" w:rsidR="001342DB" w:rsidRPr="00AA6093" w:rsidRDefault="001342DB" w:rsidP="001342DB">
      <w:pPr>
        <w:pStyle w:val="Quote"/>
        <w:jc w:val="left"/>
        <w:rPr>
          <w:sz w:val="24"/>
          <w:szCs w:val="24"/>
        </w:rPr>
      </w:pPr>
      <w:r w:rsidRPr="00AA6093">
        <w:rPr>
          <w:sz w:val="24"/>
          <w:szCs w:val="24"/>
        </w:rPr>
        <w:t xml:space="preserve">“Having high quality arts performances of all types in rural communities is critical where the nearest equivalent will often be at least one hour away by car and much further by public transport.” </w:t>
      </w:r>
      <w:r w:rsidRPr="00AA6093">
        <w:rPr>
          <w:b/>
          <w:bCs/>
          <w:sz w:val="24"/>
          <w:szCs w:val="24"/>
        </w:rPr>
        <w:t>– Audience member, Dorset</w:t>
      </w:r>
    </w:p>
    <w:p w14:paraId="790D1418" w14:textId="681BBFB2" w:rsidR="00B66220" w:rsidRPr="008A629E" w:rsidRDefault="00B66220" w:rsidP="00CB49A7">
      <w:pPr>
        <w:pStyle w:val="Heading2"/>
        <w:rPr>
          <w:b/>
          <w:bCs/>
          <w:u w:val="single"/>
        </w:rPr>
      </w:pPr>
      <w:bookmarkStart w:id="6" w:name="_Toc205972931"/>
      <w:r w:rsidRPr="008A629E">
        <w:rPr>
          <w:b/>
          <w:bCs/>
          <w:u w:val="single"/>
        </w:rPr>
        <w:lastRenderedPageBreak/>
        <w:t>Why Rural Tour?</w:t>
      </w:r>
      <w:bookmarkEnd w:id="6"/>
    </w:p>
    <w:p w14:paraId="11B90203" w14:textId="15696641" w:rsidR="00342F58" w:rsidRPr="00981AFB" w:rsidRDefault="002F7F04" w:rsidP="00CD2945">
      <w:pPr>
        <w:pStyle w:val="Quote"/>
        <w:jc w:val="left"/>
        <w:rPr>
          <w:b/>
          <w:bCs/>
          <w:sz w:val="24"/>
          <w:szCs w:val="24"/>
        </w:rPr>
      </w:pPr>
      <w:r w:rsidRPr="00981AFB">
        <w:rPr>
          <w:sz w:val="24"/>
          <w:szCs w:val="24"/>
        </w:rPr>
        <w:t xml:space="preserve">“Rural touring is an incredible asset to artists of all genres, introducing them to a different type of audience and a different way of touring. Any artist who has not had the pleasure and experience of rural touring is definitely missing out!” </w:t>
      </w:r>
      <w:r w:rsidR="00A11620" w:rsidRPr="00981AFB">
        <w:rPr>
          <w:sz w:val="24"/>
          <w:szCs w:val="24"/>
        </w:rPr>
        <w:t>–</w:t>
      </w:r>
      <w:r w:rsidRPr="00981AFB">
        <w:rPr>
          <w:sz w:val="24"/>
          <w:szCs w:val="24"/>
        </w:rPr>
        <w:t xml:space="preserve"> </w:t>
      </w:r>
      <w:r w:rsidRPr="00981AFB">
        <w:rPr>
          <w:b/>
          <w:bCs/>
          <w:sz w:val="24"/>
          <w:szCs w:val="24"/>
        </w:rPr>
        <w:t>Dav</w:t>
      </w:r>
      <w:r w:rsidR="00A11620" w:rsidRPr="00981AFB">
        <w:rPr>
          <w:b/>
          <w:bCs/>
          <w:sz w:val="24"/>
          <w:szCs w:val="24"/>
        </w:rPr>
        <w:t>id Mynne, Performer</w:t>
      </w:r>
    </w:p>
    <w:p w14:paraId="397C0A08" w14:textId="24AE1776" w:rsidR="005B39DF" w:rsidRPr="00981AFB" w:rsidRDefault="005B39DF" w:rsidP="005B39DF">
      <w:pPr>
        <w:rPr>
          <w:sz w:val="24"/>
          <w:szCs w:val="24"/>
        </w:rPr>
      </w:pPr>
      <w:r w:rsidRPr="00981AFB">
        <w:rPr>
          <w:sz w:val="24"/>
          <w:szCs w:val="24"/>
        </w:rPr>
        <w:t xml:space="preserve">Artists love rural touring! </w:t>
      </w:r>
      <w:r w:rsidR="000F31AF" w:rsidRPr="00981AFB">
        <w:rPr>
          <w:sz w:val="24"/>
          <w:szCs w:val="24"/>
        </w:rPr>
        <w:t>It can be very different to</w:t>
      </w:r>
      <w:r w:rsidR="00F3799C" w:rsidRPr="00981AFB">
        <w:rPr>
          <w:sz w:val="24"/>
          <w:szCs w:val="24"/>
        </w:rPr>
        <w:t xml:space="preserve"> </w:t>
      </w:r>
      <w:r w:rsidR="007B1718" w:rsidRPr="00981AFB">
        <w:rPr>
          <w:sz w:val="24"/>
          <w:szCs w:val="24"/>
        </w:rPr>
        <w:t>traditional</w:t>
      </w:r>
      <w:r w:rsidR="00F3799C" w:rsidRPr="00981AFB">
        <w:rPr>
          <w:sz w:val="24"/>
          <w:szCs w:val="24"/>
        </w:rPr>
        <w:t xml:space="preserve"> touring to theatres or </w:t>
      </w:r>
      <w:r w:rsidR="008A7CD9" w:rsidRPr="00981AFB">
        <w:rPr>
          <w:sz w:val="24"/>
          <w:szCs w:val="24"/>
        </w:rPr>
        <w:t>conventional</w:t>
      </w:r>
      <w:r w:rsidR="00F3799C" w:rsidRPr="00981AFB">
        <w:rPr>
          <w:sz w:val="24"/>
          <w:szCs w:val="24"/>
        </w:rPr>
        <w:t xml:space="preserve"> arts venues </w:t>
      </w:r>
      <w:r w:rsidR="0046706A" w:rsidRPr="00981AFB">
        <w:rPr>
          <w:sz w:val="24"/>
          <w:szCs w:val="24"/>
        </w:rPr>
        <w:t xml:space="preserve">in a unique and special way. </w:t>
      </w:r>
      <w:r w:rsidR="00043112" w:rsidRPr="00981AFB">
        <w:rPr>
          <w:sz w:val="24"/>
          <w:szCs w:val="24"/>
        </w:rPr>
        <w:t>Here are just a few reasons you might consider bringing your show to rural and community venues:</w:t>
      </w:r>
    </w:p>
    <w:p w14:paraId="13E4BD96" w14:textId="24C4F53B" w:rsidR="007E7E77" w:rsidRPr="00981AFB" w:rsidRDefault="00CC7E32" w:rsidP="00E476CF">
      <w:pPr>
        <w:pStyle w:val="ListParagraph"/>
        <w:numPr>
          <w:ilvl w:val="0"/>
          <w:numId w:val="6"/>
        </w:numPr>
        <w:ind w:left="714" w:hanging="357"/>
        <w:contextualSpacing w:val="0"/>
        <w:rPr>
          <w:sz w:val="24"/>
          <w:szCs w:val="24"/>
        </w:rPr>
      </w:pPr>
      <w:r w:rsidRPr="00981AFB">
        <w:rPr>
          <w:b/>
          <w:bCs/>
          <w:sz w:val="24"/>
          <w:szCs w:val="24"/>
        </w:rPr>
        <w:t>Connection with audiences:</w:t>
      </w:r>
      <w:r w:rsidR="0046706A" w:rsidRPr="00981AFB">
        <w:rPr>
          <w:sz w:val="24"/>
          <w:szCs w:val="24"/>
        </w:rPr>
        <w:t xml:space="preserve"> </w:t>
      </w:r>
      <w:r w:rsidR="00ED4D30" w:rsidRPr="00981AFB">
        <w:rPr>
          <w:sz w:val="24"/>
          <w:szCs w:val="24"/>
        </w:rPr>
        <w:t xml:space="preserve">There is no other touring model which </w:t>
      </w:r>
      <w:r w:rsidR="00CD556F" w:rsidRPr="00981AFB">
        <w:rPr>
          <w:sz w:val="24"/>
          <w:szCs w:val="24"/>
        </w:rPr>
        <w:t>connects you quite as directly</w:t>
      </w:r>
      <w:r w:rsidR="00AA2ABB" w:rsidRPr="00981AFB">
        <w:rPr>
          <w:sz w:val="24"/>
          <w:szCs w:val="24"/>
        </w:rPr>
        <w:t xml:space="preserve"> and </w:t>
      </w:r>
      <w:r w:rsidR="002C2B71" w:rsidRPr="00981AFB">
        <w:rPr>
          <w:sz w:val="24"/>
          <w:szCs w:val="24"/>
        </w:rPr>
        <w:t xml:space="preserve">immediately </w:t>
      </w:r>
      <w:r w:rsidR="00CD556F" w:rsidRPr="00981AFB">
        <w:rPr>
          <w:sz w:val="24"/>
          <w:szCs w:val="24"/>
        </w:rPr>
        <w:t xml:space="preserve">with audiences as </w:t>
      </w:r>
      <w:r w:rsidR="00616996" w:rsidRPr="00981AFB">
        <w:rPr>
          <w:sz w:val="24"/>
          <w:szCs w:val="24"/>
        </w:rPr>
        <w:t xml:space="preserve">performing in </w:t>
      </w:r>
      <w:r w:rsidR="00AD1FB7" w:rsidRPr="00981AFB">
        <w:rPr>
          <w:sz w:val="24"/>
          <w:szCs w:val="24"/>
        </w:rPr>
        <w:t>community spaces.</w:t>
      </w:r>
      <w:r w:rsidR="002E2E5F" w:rsidRPr="00981AFB">
        <w:rPr>
          <w:sz w:val="24"/>
          <w:szCs w:val="24"/>
        </w:rPr>
        <w:t xml:space="preserve"> </w:t>
      </w:r>
      <w:r w:rsidR="002C2B71" w:rsidRPr="00981AFB">
        <w:rPr>
          <w:sz w:val="24"/>
          <w:szCs w:val="24"/>
        </w:rPr>
        <w:t>It</w:t>
      </w:r>
      <w:r w:rsidR="005959A3" w:rsidRPr="00981AFB">
        <w:rPr>
          <w:sz w:val="24"/>
          <w:szCs w:val="24"/>
        </w:rPr>
        <w:t xml:space="preserve"> is </w:t>
      </w:r>
      <w:r w:rsidR="002C2B71" w:rsidRPr="00981AFB">
        <w:rPr>
          <w:sz w:val="24"/>
          <w:szCs w:val="24"/>
        </w:rPr>
        <w:t>a great opportunity to hear what audiences think</w:t>
      </w:r>
      <w:r w:rsidR="00E915E6" w:rsidRPr="00981AFB">
        <w:rPr>
          <w:sz w:val="24"/>
          <w:szCs w:val="24"/>
        </w:rPr>
        <w:t xml:space="preserve"> – they usually love chatting to </w:t>
      </w:r>
      <w:r w:rsidR="005959A3" w:rsidRPr="00981AFB">
        <w:rPr>
          <w:sz w:val="24"/>
          <w:szCs w:val="24"/>
        </w:rPr>
        <w:t xml:space="preserve">you </w:t>
      </w:r>
      <w:r w:rsidR="00E915E6" w:rsidRPr="00981AFB">
        <w:rPr>
          <w:sz w:val="24"/>
          <w:szCs w:val="24"/>
        </w:rPr>
        <w:t>after</w:t>
      </w:r>
      <w:r w:rsidR="007A57BF" w:rsidRPr="00981AFB">
        <w:rPr>
          <w:sz w:val="24"/>
          <w:szCs w:val="24"/>
        </w:rPr>
        <w:t xml:space="preserve"> the show.</w:t>
      </w:r>
      <w:r w:rsidR="002C2B71" w:rsidRPr="00981AFB">
        <w:rPr>
          <w:sz w:val="24"/>
          <w:szCs w:val="24"/>
        </w:rPr>
        <w:t xml:space="preserve"> </w:t>
      </w:r>
    </w:p>
    <w:p w14:paraId="6430ADE6" w14:textId="33009CC5" w:rsidR="00F837B2" w:rsidRPr="00981AFB" w:rsidRDefault="007E7E77" w:rsidP="00E476CF">
      <w:pPr>
        <w:pStyle w:val="ListParagraph"/>
        <w:numPr>
          <w:ilvl w:val="0"/>
          <w:numId w:val="6"/>
        </w:numPr>
        <w:ind w:left="714" w:hanging="357"/>
        <w:contextualSpacing w:val="0"/>
        <w:rPr>
          <w:sz w:val="24"/>
          <w:szCs w:val="24"/>
        </w:rPr>
      </w:pPr>
      <w:r w:rsidRPr="00981AFB">
        <w:rPr>
          <w:b/>
          <w:bCs/>
          <w:sz w:val="24"/>
          <w:szCs w:val="24"/>
        </w:rPr>
        <w:t>Guaranteed</w:t>
      </w:r>
      <w:r w:rsidR="00F837B2" w:rsidRPr="00981AFB">
        <w:rPr>
          <w:b/>
          <w:bCs/>
          <w:sz w:val="24"/>
          <w:szCs w:val="24"/>
        </w:rPr>
        <w:t xml:space="preserve"> fees</w:t>
      </w:r>
      <w:r w:rsidR="00E915E6" w:rsidRPr="00981AFB">
        <w:rPr>
          <w:b/>
          <w:bCs/>
          <w:sz w:val="24"/>
          <w:szCs w:val="24"/>
        </w:rPr>
        <w:t>:</w:t>
      </w:r>
      <w:r w:rsidR="00E915E6" w:rsidRPr="00981AFB">
        <w:rPr>
          <w:sz w:val="24"/>
          <w:szCs w:val="24"/>
        </w:rPr>
        <w:t xml:space="preserve"> </w:t>
      </w:r>
      <w:r w:rsidR="00EE0377" w:rsidRPr="00981AFB">
        <w:rPr>
          <w:sz w:val="24"/>
          <w:szCs w:val="24"/>
        </w:rPr>
        <w:t xml:space="preserve">It’s becoming </w:t>
      </w:r>
      <w:r w:rsidR="007121EA" w:rsidRPr="00981AFB">
        <w:rPr>
          <w:sz w:val="24"/>
          <w:szCs w:val="24"/>
        </w:rPr>
        <w:t>increasingly</w:t>
      </w:r>
      <w:r w:rsidR="00EE0377" w:rsidRPr="00981AFB">
        <w:rPr>
          <w:sz w:val="24"/>
          <w:szCs w:val="24"/>
        </w:rPr>
        <w:t xml:space="preserve"> common for </w:t>
      </w:r>
      <w:r w:rsidR="007121EA" w:rsidRPr="00981AFB">
        <w:rPr>
          <w:sz w:val="24"/>
          <w:szCs w:val="24"/>
        </w:rPr>
        <w:t>mainstream theatre venues</w:t>
      </w:r>
      <w:r w:rsidR="00EE0377" w:rsidRPr="00981AFB">
        <w:rPr>
          <w:sz w:val="24"/>
          <w:szCs w:val="24"/>
        </w:rPr>
        <w:t xml:space="preserve"> to offer</w:t>
      </w:r>
      <w:r w:rsidR="00192938" w:rsidRPr="00981AFB">
        <w:rPr>
          <w:sz w:val="24"/>
          <w:szCs w:val="24"/>
        </w:rPr>
        <w:t xml:space="preserve"> companies</w:t>
      </w:r>
      <w:r w:rsidR="00EE0377" w:rsidRPr="00981AFB">
        <w:rPr>
          <w:sz w:val="24"/>
          <w:szCs w:val="24"/>
        </w:rPr>
        <w:t xml:space="preserve"> box office splits instead of guaranteed fees</w:t>
      </w:r>
      <w:r w:rsidR="00192938" w:rsidRPr="00981AFB">
        <w:rPr>
          <w:sz w:val="24"/>
          <w:szCs w:val="24"/>
        </w:rPr>
        <w:t>, which involves an element of risk</w:t>
      </w:r>
      <w:r w:rsidR="005F6C30" w:rsidRPr="00981AFB">
        <w:rPr>
          <w:sz w:val="24"/>
          <w:szCs w:val="24"/>
        </w:rPr>
        <w:t xml:space="preserve"> as you never know what </w:t>
      </w:r>
      <w:r w:rsidR="004036A7" w:rsidRPr="00981AFB">
        <w:rPr>
          <w:sz w:val="24"/>
          <w:szCs w:val="24"/>
        </w:rPr>
        <w:t>your take</w:t>
      </w:r>
      <w:r w:rsidR="009A03FC" w:rsidRPr="00981AFB">
        <w:rPr>
          <w:sz w:val="24"/>
          <w:szCs w:val="24"/>
        </w:rPr>
        <w:t>-</w:t>
      </w:r>
      <w:r w:rsidR="004036A7" w:rsidRPr="00981AFB">
        <w:rPr>
          <w:sz w:val="24"/>
          <w:szCs w:val="24"/>
        </w:rPr>
        <w:t xml:space="preserve">home will be. </w:t>
      </w:r>
      <w:r w:rsidR="003B6AD8" w:rsidRPr="00981AFB">
        <w:rPr>
          <w:sz w:val="24"/>
          <w:szCs w:val="24"/>
        </w:rPr>
        <w:t>Many r</w:t>
      </w:r>
      <w:r w:rsidR="004036A7" w:rsidRPr="00981AFB">
        <w:rPr>
          <w:sz w:val="24"/>
          <w:szCs w:val="24"/>
        </w:rPr>
        <w:t>ural touring schemes</w:t>
      </w:r>
      <w:r w:rsidR="0076663A" w:rsidRPr="00981AFB">
        <w:rPr>
          <w:sz w:val="24"/>
          <w:szCs w:val="24"/>
        </w:rPr>
        <w:t xml:space="preserve"> offer artists a guaranteed fee per show,</w:t>
      </w:r>
      <w:r w:rsidR="00B5641C" w:rsidRPr="00981AFB">
        <w:rPr>
          <w:sz w:val="24"/>
          <w:szCs w:val="24"/>
        </w:rPr>
        <w:t xml:space="preserve"> so you can be safe in the knowledge that </w:t>
      </w:r>
      <w:r w:rsidR="000B74D1" w:rsidRPr="00981AFB">
        <w:rPr>
          <w:sz w:val="24"/>
          <w:szCs w:val="24"/>
        </w:rPr>
        <w:t xml:space="preserve">your contracted fee </w:t>
      </w:r>
      <w:r w:rsidR="007E3084" w:rsidRPr="00981AFB">
        <w:rPr>
          <w:sz w:val="24"/>
          <w:szCs w:val="24"/>
        </w:rPr>
        <w:t>is the one you’ll take home</w:t>
      </w:r>
      <w:r w:rsidR="00E96180" w:rsidRPr="00981AFB">
        <w:rPr>
          <w:sz w:val="24"/>
          <w:szCs w:val="24"/>
        </w:rPr>
        <w:t xml:space="preserve"> after performing.</w:t>
      </w:r>
      <w:r w:rsidR="00B5641C" w:rsidRPr="00981AFB">
        <w:rPr>
          <w:sz w:val="24"/>
          <w:szCs w:val="24"/>
        </w:rPr>
        <w:t xml:space="preserve"> </w:t>
      </w:r>
    </w:p>
    <w:p w14:paraId="61EF81BE" w14:textId="190E90F2" w:rsidR="002F682F" w:rsidRPr="00981AFB" w:rsidRDefault="007E7E77" w:rsidP="00E476CF">
      <w:pPr>
        <w:pStyle w:val="ListParagraph"/>
        <w:numPr>
          <w:ilvl w:val="0"/>
          <w:numId w:val="6"/>
        </w:numPr>
        <w:ind w:left="714" w:hanging="357"/>
        <w:contextualSpacing w:val="0"/>
        <w:rPr>
          <w:sz w:val="24"/>
          <w:szCs w:val="24"/>
        </w:rPr>
      </w:pPr>
      <w:r w:rsidRPr="00981AFB">
        <w:rPr>
          <w:b/>
          <w:bCs/>
          <w:sz w:val="24"/>
          <w:szCs w:val="24"/>
        </w:rPr>
        <w:t xml:space="preserve">Reaching </w:t>
      </w:r>
      <w:r w:rsidR="00E96180" w:rsidRPr="00981AFB">
        <w:rPr>
          <w:b/>
          <w:bCs/>
          <w:sz w:val="24"/>
          <w:szCs w:val="24"/>
        </w:rPr>
        <w:t xml:space="preserve">different </w:t>
      </w:r>
      <w:r w:rsidRPr="00981AFB">
        <w:rPr>
          <w:b/>
          <w:bCs/>
          <w:sz w:val="24"/>
          <w:szCs w:val="24"/>
        </w:rPr>
        <w:t>audiences</w:t>
      </w:r>
      <w:r w:rsidR="00E96180" w:rsidRPr="00981AFB">
        <w:rPr>
          <w:b/>
          <w:bCs/>
          <w:sz w:val="24"/>
          <w:szCs w:val="24"/>
        </w:rPr>
        <w:t>:</w:t>
      </w:r>
      <w:r w:rsidR="00E96180" w:rsidRPr="00981AFB">
        <w:rPr>
          <w:sz w:val="24"/>
          <w:szCs w:val="24"/>
        </w:rPr>
        <w:t xml:space="preserve"> Rural touring audiences are less likely to frequent other arts and cultural spaces, which is one of the reasons why bringing high-quality work to</w:t>
      </w:r>
      <w:r w:rsidR="003B321A" w:rsidRPr="00981AFB">
        <w:rPr>
          <w:sz w:val="24"/>
          <w:szCs w:val="24"/>
        </w:rPr>
        <w:t xml:space="preserve"> them is so important</w:t>
      </w:r>
      <w:r w:rsidR="002F682F" w:rsidRPr="00981AFB">
        <w:rPr>
          <w:sz w:val="24"/>
          <w:szCs w:val="24"/>
        </w:rPr>
        <w:t>.</w:t>
      </w:r>
      <w:r w:rsidR="001C3F6C" w:rsidRPr="00981AFB">
        <w:rPr>
          <w:sz w:val="24"/>
          <w:szCs w:val="24"/>
        </w:rPr>
        <w:t xml:space="preserve"> </w:t>
      </w:r>
      <w:r w:rsidR="003F5D60" w:rsidRPr="00981AFB">
        <w:rPr>
          <w:sz w:val="24"/>
          <w:szCs w:val="24"/>
        </w:rPr>
        <w:t>Reaching under-served audiences is a</w:t>
      </w:r>
      <w:r w:rsidR="00376847" w:rsidRPr="00981AFB">
        <w:rPr>
          <w:sz w:val="24"/>
          <w:szCs w:val="24"/>
        </w:rPr>
        <w:t xml:space="preserve"> rewarding </w:t>
      </w:r>
      <w:r w:rsidR="005125B3" w:rsidRPr="00981AFB">
        <w:rPr>
          <w:sz w:val="24"/>
          <w:szCs w:val="24"/>
        </w:rPr>
        <w:t xml:space="preserve">and </w:t>
      </w:r>
      <w:r w:rsidR="00344CBA" w:rsidRPr="00981AFB">
        <w:rPr>
          <w:sz w:val="24"/>
          <w:szCs w:val="24"/>
        </w:rPr>
        <w:t>progressive</w:t>
      </w:r>
      <w:r w:rsidR="005125B3" w:rsidRPr="00981AFB">
        <w:rPr>
          <w:sz w:val="24"/>
          <w:szCs w:val="24"/>
        </w:rPr>
        <w:t xml:space="preserve"> </w:t>
      </w:r>
      <w:r w:rsidR="00E81CF2" w:rsidRPr="00981AFB">
        <w:rPr>
          <w:sz w:val="24"/>
          <w:szCs w:val="24"/>
        </w:rPr>
        <w:t>experience</w:t>
      </w:r>
      <w:r w:rsidR="005125B3" w:rsidRPr="00981AFB">
        <w:rPr>
          <w:sz w:val="24"/>
          <w:szCs w:val="24"/>
        </w:rPr>
        <w:t>;</w:t>
      </w:r>
      <w:r w:rsidR="00E81CF2" w:rsidRPr="00981AFB">
        <w:rPr>
          <w:sz w:val="24"/>
          <w:szCs w:val="24"/>
        </w:rPr>
        <w:t xml:space="preserve"> it can inform the </w:t>
      </w:r>
      <w:r w:rsidR="005125B3" w:rsidRPr="00981AFB">
        <w:rPr>
          <w:sz w:val="24"/>
          <w:szCs w:val="24"/>
        </w:rPr>
        <w:t>creation</w:t>
      </w:r>
      <w:r w:rsidR="00E81CF2" w:rsidRPr="00981AFB">
        <w:rPr>
          <w:sz w:val="24"/>
          <w:szCs w:val="24"/>
        </w:rPr>
        <w:t xml:space="preserve"> of new work</w:t>
      </w:r>
      <w:r w:rsidR="001C279D" w:rsidRPr="00981AFB">
        <w:rPr>
          <w:sz w:val="24"/>
          <w:szCs w:val="24"/>
        </w:rPr>
        <w:t xml:space="preserve"> </w:t>
      </w:r>
      <w:r w:rsidR="0066208C" w:rsidRPr="00981AFB">
        <w:rPr>
          <w:sz w:val="24"/>
          <w:szCs w:val="24"/>
        </w:rPr>
        <w:t xml:space="preserve">and </w:t>
      </w:r>
      <w:r w:rsidR="00376847" w:rsidRPr="00981AFB">
        <w:rPr>
          <w:sz w:val="24"/>
          <w:szCs w:val="24"/>
        </w:rPr>
        <w:t xml:space="preserve">be beneficial </w:t>
      </w:r>
      <w:r w:rsidR="0066208C" w:rsidRPr="00981AFB">
        <w:rPr>
          <w:sz w:val="24"/>
          <w:szCs w:val="24"/>
        </w:rPr>
        <w:t xml:space="preserve">for </w:t>
      </w:r>
      <w:r w:rsidR="00376847" w:rsidRPr="00981AFB">
        <w:rPr>
          <w:sz w:val="24"/>
          <w:szCs w:val="24"/>
        </w:rPr>
        <w:t>funding applications.</w:t>
      </w:r>
    </w:p>
    <w:p w14:paraId="6C5AF2AB" w14:textId="53FFDF82" w:rsidR="00F5712F" w:rsidRPr="00981AFB" w:rsidRDefault="009D165E" w:rsidP="00A15C34">
      <w:pPr>
        <w:ind w:left="360"/>
        <w:rPr>
          <w:sz w:val="24"/>
          <w:szCs w:val="24"/>
        </w:rPr>
      </w:pPr>
      <w:r w:rsidRPr="00981AFB">
        <w:rPr>
          <w:sz w:val="24"/>
          <w:szCs w:val="24"/>
        </w:rPr>
        <w:t xml:space="preserve">Rural touring provides more than just entertainment. </w:t>
      </w:r>
      <w:r w:rsidR="00795090" w:rsidRPr="00981AFB">
        <w:rPr>
          <w:sz w:val="24"/>
          <w:szCs w:val="24"/>
        </w:rPr>
        <w:t>It</w:t>
      </w:r>
      <w:r w:rsidRPr="00981AFB">
        <w:rPr>
          <w:sz w:val="24"/>
          <w:szCs w:val="24"/>
        </w:rPr>
        <w:t xml:space="preserve"> boosts wellbeing by reducing </w:t>
      </w:r>
      <w:r w:rsidR="00795090" w:rsidRPr="00981AFB">
        <w:rPr>
          <w:sz w:val="24"/>
          <w:szCs w:val="24"/>
        </w:rPr>
        <w:t xml:space="preserve">social </w:t>
      </w:r>
      <w:r w:rsidRPr="00981AFB">
        <w:rPr>
          <w:sz w:val="24"/>
          <w:szCs w:val="24"/>
        </w:rPr>
        <w:t>isolation and strengthe</w:t>
      </w:r>
      <w:r w:rsidR="002C6F9E" w:rsidRPr="00981AFB">
        <w:rPr>
          <w:sz w:val="24"/>
          <w:szCs w:val="24"/>
        </w:rPr>
        <w:t>ns</w:t>
      </w:r>
      <w:r w:rsidRPr="00981AFB">
        <w:rPr>
          <w:sz w:val="24"/>
          <w:szCs w:val="24"/>
        </w:rPr>
        <w:t xml:space="preserve"> </w:t>
      </w:r>
      <w:r w:rsidR="00795090" w:rsidRPr="00981AFB">
        <w:rPr>
          <w:sz w:val="24"/>
          <w:szCs w:val="24"/>
        </w:rPr>
        <w:t xml:space="preserve">communities </w:t>
      </w:r>
      <w:r w:rsidR="00F675C6" w:rsidRPr="00981AFB">
        <w:rPr>
          <w:sz w:val="24"/>
          <w:szCs w:val="24"/>
        </w:rPr>
        <w:t xml:space="preserve">by </w:t>
      </w:r>
      <w:r w:rsidR="00795090" w:rsidRPr="00981AFB">
        <w:rPr>
          <w:sz w:val="24"/>
          <w:szCs w:val="24"/>
        </w:rPr>
        <w:t xml:space="preserve">turning local venues into vibrant cultural spaces. </w:t>
      </w:r>
      <w:r w:rsidR="00BC7D87" w:rsidRPr="00981AFB">
        <w:rPr>
          <w:sz w:val="24"/>
          <w:szCs w:val="24"/>
        </w:rPr>
        <w:t>It supports</w:t>
      </w:r>
      <w:r w:rsidR="002E7212" w:rsidRPr="00981AFB">
        <w:rPr>
          <w:sz w:val="24"/>
          <w:szCs w:val="24"/>
        </w:rPr>
        <w:t xml:space="preserve"> the</w:t>
      </w:r>
      <w:r w:rsidR="00BC7D87" w:rsidRPr="00981AFB">
        <w:rPr>
          <w:sz w:val="24"/>
          <w:szCs w:val="24"/>
        </w:rPr>
        <w:t xml:space="preserve"> local econom</w:t>
      </w:r>
      <w:r w:rsidR="002E7212" w:rsidRPr="00981AFB">
        <w:rPr>
          <w:sz w:val="24"/>
          <w:szCs w:val="24"/>
        </w:rPr>
        <w:t>y</w:t>
      </w:r>
      <w:r w:rsidR="00BC7D87" w:rsidRPr="00981AFB">
        <w:rPr>
          <w:sz w:val="24"/>
          <w:szCs w:val="24"/>
        </w:rPr>
        <w:t xml:space="preserve">, generating income through ticket sales, hospitality, and increased footfall in the area. </w:t>
      </w:r>
      <w:r w:rsidR="00E229C7" w:rsidRPr="00981AFB">
        <w:rPr>
          <w:sz w:val="24"/>
          <w:szCs w:val="24"/>
        </w:rPr>
        <w:t xml:space="preserve">It supports the environment by reducing the </w:t>
      </w:r>
      <w:r w:rsidR="004A3171" w:rsidRPr="00981AFB">
        <w:rPr>
          <w:sz w:val="24"/>
          <w:szCs w:val="24"/>
        </w:rPr>
        <w:t>need for audience</w:t>
      </w:r>
      <w:r w:rsidR="00DF1794" w:rsidRPr="00981AFB">
        <w:rPr>
          <w:sz w:val="24"/>
          <w:szCs w:val="24"/>
        </w:rPr>
        <w:t xml:space="preserve"> members</w:t>
      </w:r>
      <w:r w:rsidR="004A3171" w:rsidRPr="00981AFB">
        <w:rPr>
          <w:sz w:val="24"/>
          <w:szCs w:val="24"/>
        </w:rPr>
        <w:t xml:space="preserve"> to take long </w:t>
      </w:r>
      <w:r w:rsidR="00B54CA5" w:rsidRPr="00981AFB">
        <w:rPr>
          <w:sz w:val="24"/>
          <w:szCs w:val="24"/>
        </w:rPr>
        <w:t xml:space="preserve">car </w:t>
      </w:r>
      <w:r w:rsidR="004A3171" w:rsidRPr="00981AFB">
        <w:rPr>
          <w:sz w:val="24"/>
          <w:szCs w:val="24"/>
        </w:rPr>
        <w:t xml:space="preserve">journeys to see </w:t>
      </w:r>
      <w:r w:rsidR="00864D2D" w:rsidRPr="00981AFB">
        <w:rPr>
          <w:sz w:val="24"/>
          <w:szCs w:val="24"/>
        </w:rPr>
        <w:t xml:space="preserve">exciting professional performances. </w:t>
      </w:r>
      <w:r w:rsidRPr="00981AFB">
        <w:rPr>
          <w:sz w:val="24"/>
          <w:szCs w:val="24"/>
        </w:rPr>
        <w:t>With volunteers, artists, and touring schemes working together, rural touring creates meaningful, inclusive experiences right on people’s doorsteps</w:t>
      </w:r>
      <w:r w:rsidR="00DF1794" w:rsidRPr="00981AFB">
        <w:rPr>
          <w:sz w:val="24"/>
          <w:szCs w:val="24"/>
        </w:rPr>
        <w:t xml:space="preserve"> for the good of the community</w:t>
      </w:r>
      <w:r w:rsidRPr="00981AFB">
        <w:rPr>
          <w:sz w:val="24"/>
          <w:szCs w:val="24"/>
        </w:rPr>
        <w:t>.</w:t>
      </w:r>
    </w:p>
    <w:p w14:paraId="2A7F9D24" w14:textId="196DA80C" w:rsidR="00C10D8C" w:rsidRPr="008A629E" w:rsidRDefault="0017112F" w:rsidP="00AE7C60">
      <w:pPr>
        <w:pStyle w:val="Heading3"/>
        <w:rPr>
          <w:b/>
          <w:bCs/>
        </w:rPr>
      </w:pPr>
      <w:bookmarkStart w:id="7" w:name="_Toc205972932"/>
      <w:r w:rsidRPr="008A629E">
        <w:rPr>
          <w:b/>
          <w:bCs/>
        </w:rPr>
        <w:t>Reach</w:t>
      </w:r>
      <w:bookmarkEnd w:id="7"/>
    </w:p>
    <w:p w14:paraId="5A43B039" w14:textId="441CFD84" w:rsidR="0017112F" w:rsidRPr="00981AFB" w:rsidRDefault="0017112F" w:rsidP="002F682F">
      <w:pPr>
        <w:ind w:left="360"/>
        <w:rPr>
          <w:sz w:val="24"/>
          <w:szCs w:val="24"/>
        </w:rPr>
      </w:pPr>
      <w:r w:rsidRPr="00981AFB">
        <w:rPr>
          <w:sz w:val="24"/>
          <w:szCs w:val="24"/>
        </w:rPr>
        <w:t>Each year, the rural touring sector typi</w:t>
      </w:r>
      <w:r w:rsidR="0008196A" w:rsidRPr="00981AFB">
        <w:rPr>
          <w:sz w:val="24"/>
          <w:szCs w:val="24"/>
        </w:rPr>
        <w:t>cally represents:</w:t>
      </w:r>
    </w:p>
    <w:p w14:paraId="231E06BF" w14:textId="711F6027" w:rsidR="00E44CE4" w:rsidRPr="00981AFB" w:rsidRDefault="00E44CE4" w:rsidP="00E476CF">
      <w:pPr>
        <w:pStyle w:val="ListParagraph"/>
        <w:numPr>
          <w:ilvl w:val="0"/>
          <w:numId w:val="3"/>
        </w:numPr>
        <w:ind w:left="714" w:hanging="357"/>
        <w:rPr>
          <w:sz w:val="24"/>
          <w:szCs w:val="24"/>
        </w:rPr>
      </w:pPr>
      <w:r w:rsidRPr="00981AFB">
        <w:rPr>
          <w:sz w:val="24"/>
          <w:szCs w:val="24"/>
        </w:rPr>
        <w:t>25</w:t>
      </w:r>
      <w:r w:rsidR="489FE59B" w:rsidRPr="21480586">
        <w:rPr>
          <w:sz w:val="24"/>
          <w:szCs w:val="24"/>
        </w:rPr>
        <w:t>+</w:t>
      </w:r>
      <w:r w:rsidRPr="00981AFB">
        <w:rPr>
          <w:sz w:val="24"/>
          <w:szCs w:val="24"/>
        </w:rPr>
        <w:t xml:space="preserve"> </w:t>
      </w:r>
      <w:r w:rsidR="36595B5C" w:rsidRPr="1440336F">
        <w:rPr>
          <w:sz w:val="24"/>
          <w:szCs w:val="24"/>
        </w:rPr>
        <w:t>M</w:t>
      </w:r>
      <w:r w:rsidRPr="1440336F">
        <w:rPr>
          <w:sz w:val="24"/>
          <w:szCs w:val="24"/>
        </w:rPr>
        <w:t>ember</w:t>
      </w:r>
      <w:r w:rsidRPr="00981AFB">
        <w:rPr>
          <w:sz w:val="24"/>
          <w:szCs w:val="24"/>
        </w:rPr>
        <w:t xml:space="preserve"> schemes</w:t>
      </w:r>
    </w:p>
    <w:p w14:paraId="297B8347" w14:textId="0BF33894" w:rsidR="007A5ABF" w:rsidRPr="00981AFB" w:rsidRDefault="00E44CE4" w:rsidP="00E476CF">
      <w:pPr>
        <w:pStyle w:val="ListParagraph"/>
        <w:numPr>
          <w:ilvl w:val="0"/>
          <w:numId w:val="3"/>
        </w:numPr>
        <w:ind w:left="714" w:hanging="357"/>
        <w:rPr>
          <w:sz w:val="24"/>
          <w:szCs w:val="24"/>
        </w:rPr>
      </w:pPr>
      <w:r w:rsidRPr="1703A730">
        <w:rPr>
          <w:sz w:val="24"/>
          <w:szCs w:val="24"/>
        </w:rPr>
        <w:t>2</w:t>
      </w:r>
      <w:r w:rsidR="5329EFE4" w:rsidRPr="1703A730">
        <w:rPr>
          <w:sz w:val="24"/>
          <w:szCs w:val="24"/>
        </w:rPr>
        <w:t>0</w:t>
      </w:r>
      <w:r w:rsidRPr="1703A730">
        <w:rPr>
          <w:sz w:val="24"/>
          <w:szCs w:val="24"/>
        </w:rPr>
        <w:t>0</w:t>
      </w:r>
      <w:r w:rsidR="5329EFE4" w:rsidRPr="1703A730">
        <w:rPr>
          <w:sz w:val="24"/>
          <w:szCs w:val="24"/>
        </w:rPr>
        <w:t>0+</w:t>
      </w:r>
      <w:r w:rsidRPr="00981AFB">
        <w:rPr>
          <w:sz w:val="24"/>
          <w:szCs w:val="24"/>
        </w:rPr>
        <w:t xml:space="preserve"> </w:t>
      </w:r>
      <w:r w:rsidR="53AD2F97" w:rsidRPr="1FFD465A">
        <w:rPr>
          <w:sz w:val="24"/>
          <w:szCs w:val="24"/>
        </w:rPr>
        <w:t>A</w:t>
      </w:r>
      <w:r w:rsidRPr="1FFD465A">
        <w:rPr>
          <w:sz w:val="24"/>
          <w:szCs w:val="24"/>
        </w:rPr>
        <w:t>rtists</w:t>
      </w:r>
    </w:p>
    <w:p w14:paraId="427E1F95" w14:textId="3109CA65" w:rsidR="00FC0756" w:rsidRPr="00981AFB" w:rsidRDefault="00E44CE4" w:rsidP="00E476CF">
      <w:pPr>
        <w:pStyle w:val="ListParagraph"/>
        <w:numPr>
          <w:ilvl w:val="0"/>
          <w:numId w:val="3"/>
        </w:numPr>
        <w:ind w:left="714" w:hanging="357"/>
        <w:rPr>
          <w:sz w:val="24"/>
          <w:szCs w:val="24"/>
        </w:rPr>
      </w:pPr>
      <w:r w:rsidRPr="54864CA1">
        <w:rPr>
          <w:sz w:val="24"/>
          <w:szCs w:val="24"/>
        </w:rPr>
        <w:t>2</w:t>
      </w:r>
      <w:r w:rsidR="46622C45" w:rsidRPr="54864CA1">
        <w:rPr>
          <w:sz w:val="24"/>
          <w:szCs w:val="24"/>
        </w:rPr>
        <w:t>00</w:t>
      </w:r>
      <w:r w:rsidRPr="54864CA1">
        <w:rPr>
          <w:sz w:val="24"/>
          <w:szCs w:val="24"/>
        </w:rPr>
        <w:t>0</w:t>
      </w:r>
      <w:r w:rsidR="46622C45" w:rsidRPr="54864CA1">
        <w:rPr>
          <w:sz w:val="24"/>
          <w:szCs w:val="24"/>
        </w:rPr>
        <w:t>+</w:t>
      </w:r>
      <w:r w:rsidRPr="54864CA1">
        <w:rPr>
          <w:sz w:val="24"/>
          <w:szCs w:val="24"/>
        </w:rPr>
        <w:t xml:space="preserve"> </w:t>
      </w:r>
      <w:r w:rsidR="4D2268B5" w:rsidRPr="507E4016">
        <w:rPr>
          <w:sz w:val="24"/>
          <w:szCs w:val="24"/>
        </w:rPr>
        <w:t>P</w:t>
      </w:r>
      <w:r w:rsidRPr="507E4016">
        <w:rPr>
          <w:sz w:val="24"/>
          <w:szCs w:val="24"/>
        </w:rPr>
        <w:t>romoters</w:t>
      </w:r>
    </w:p>
    <w:p w14:paraId="42717C0C" w14:textId="4ECF6AE5" w:rsidR="007A5ABF" w:rsidRPr="00981AFB" w:rsidRDefault="00E44CE4" w:rsidP="00E476CF">
      <w:pPr>
        <w:pStyle w:val="ListParagraph"/>
        <w:numPr>
          <w:ilvl w:val="0"/>
          <w:numId w:val="3"/>
        </w:numPr>
        <w:ind w:left="714" w:hanging="357"/>
        <w:rPr>
          <w:sz w:val="24"/>
          <w:szCs w:val="24"/>
        </w:rPr>
      </w:pPr>
      <w:r w:rsidRPr="57853A56">
        <w:rPr>
          <w:sz w:val="24"/>
          <w:szCs w:val="24"/>
        </w:rPr>
        <w:t>140</w:t>
      </w:r>
      <w:r w:rsidR="60370AE0" w:rsidRPr="57853A56">
        <w:rPr>
          <w:sz w:val="24"/>
          <w:szCs w:val="24"/>
        </w:rPr>
        <w:t>0</w:t>
      </w:r>
      <w:r w:rsidR="60370AE0" w:rsidRPr="38A22FF3">
        <w:rPr>
          <w:sz w:val="24"/>
          <w:szCs w:val="24"/>
        </w:rPr>
        <w:t>+</w:t>
      </w:r>
      <w:r w:rsidRPr="38A22FF3">
        <w:rPr>
          <w:sz w:val="24"/>
          <w:szCs w:val="24"/>
        </w:rPr>
        <w:t xml:space="preserve"> </w:t>
      </w:r>
      <w:r w:rsidR="7993A673" w:rsidRPr="1BA8936D">
        <w:rPr>
          <w:sz w:val="24"/>
          <w:szCs w:val="24"/>
        </w:rPr>
        <w:t>V</w:t>
      </w:r>
      <w:r w:rsidRPr="1BA8936D">
        <w:rPr>
          <w:sz w:val="24"/>
          <w:szCs w:val="24"/>
        </w:rPr>
        <w:t>enues</w:t>
      </w:r>
    </w:p>
    <w:p w14:paraId="55E54A83" w14:textId="78F0D290" w:rsidR="007A5ABF" w:rsidRPr="00981AFB" w:rsidRDefault="00E44CE4" w:rsidP="00E476CF">
      <w:pPr>
        <w:pStyle w:val="ListParagraph"/>
        <w:numPr>
          <w:ilvl w:val="0"/>
          <w:numId w:val="3"/>
        </w:numPr>
        <w:ind w:left="714" w:hanging="357"/>
        <w:rPr>
          <w:sz w:val="24"/>
          <w:szCs w:val="24"/>
        </w:rPr>
      </w:pPr>
      <w:r w:rsidRPr="7908B01F">
        <w:rPr>
          <w:sz w:val="24"/>
          <w:szCs w:val="24"/>
        </w:rPr>
        <w:t>2</w:t>
      </w:r>
      <w:r w:rsidR="2D543E65" w:rsidRPr="7908B01F">
        <w:rPr>
          <w:sz w:val="24"/>
          <w:szCs w:val="24"/>
        </w:rPr>
        <w:t>5</w:t>
      </w:r>
      <w:r w:rsidRPr="7908B01F">
        <w:rPr>
          <w:sz w:val="24"/>
          <w:szCs w:val="24"/>
        </w:rPr>
        <w:t>0</w:t>
      </w:r>
      <w:r w:rsidRPr="00981AFB">
        <w:rPr>
          <w:sz w:val="24"/>
          <w:szCs w:val="24"/>
        </w:rPr>
        <w:t>,000</w:t>
      </w:r>
      <w:r w:rsidR="7D86D6CD" w:rsidRPr="7908B01F">
        <w:rPr>
          <w:sz w:val="24"/>
          <w:szCs w:val="24"/>
        </w:rPr>
        <w:t>+</w:t>
      </w:r>
      <w:r w:rsidRPr="00981AFB">
        <w:rPr>
          <w:sz w:val="24"/>
          <w:szCs w:val="24"/>
        </w:rPr>
        <w:t xml:space="preserve"> </w:t>
      </w:r>
      <w:r w:rsidR="7032EDEC" w:rsidRPr="1C17C18B">
        <w:rPr>
          <w:sz w:val="24"/>
          <w:szCs w:val="24"/>
        </w:rPr>
        <w:t>A</w:t>
      </w:r>
      <w:r w:rsidRPr="1C17C18B">
        <w:rPr>
          <w:sz w:val="24"/>
          <w:szCs w:val="24"/>
        </w:rPr>
        <w:t>udience</w:t>
      </w:r>
      <w:r w:rsidR="007A5ABF" w:rsidRPr="00981AFB">
        <w:rPr>
          <w:sz w:val="24"/>
          <w:szCs w:val="24"/>
        </w:rPr>
        <w:t xml:space="preserve"> members</w:t>
      </w:r>
    </w:p>
    <w:p w14:paraId="7B17D98B" w14:textId="161E1DBE" w:rsidR="00E44CE4" w:rsidRPr="00981AFB" w:rsidRDefault="00090F58" w:rsidP="00E476CF">
      <w:pPr>
        <w:pStyle w:val="ListParagraph"/>
        <w:numPr>
          <w:ilvl w:val="0"/>
          <w:numId w:val="3"/>
        </w:numPr>
        <w:ind w:left="714" w:hanging="357"/>
        <w:rPr>
          <w:sz w:val="24"/>
          <w:szCs w:val="24"/>
        </w:rPr>
      </w:pPr>
      <w:r>
        <w:rPr>
          <w:sz w:val="24"/>
          <w:szCs w:val="24"/>
        </w:rPr>
        <w:t>Over £1</w:t>
      </w:r>
      <w:r w:rsidR="006C115B">
        <w:rPr>
          <w:sz w:val="24"/>
          <w:szCs w:val="24"/>
        </w:rPr>
        <w:t>m</w:t>
      </w:r>
      <w:r w:rsidR="007A5ABF" w:rsidRPr="00981AFB">
        <w:rPr>
          <w:sz w:val="24"/>
          <w:szCs w:val="24"/>
        </w:rPr>
        <w:t xml:space="preserve"> </w:t>
      </w:r>
      <w:r w:rsidR="6304835B" w:rsidRPr="6E0839DD">
        <w:rPr>
          <w:sz w:val="24"/>
          <w:szCs w:val="24"/>
        </w:rPr>
        <w:t>B</w:t>
      </w:r>
      <w:r w:rsidR="00E44CE4" w:rsidRPr="6E0839DD">
        <w:rPr>
          <w:sz w:val="24"/>
          <w:szCs w:val="24"/>
        </w:rPr>
        <w:t>ox</w:t>
      </w:r>
      <w:r w:rsidR="00E44CE4" w:rsidRPr="00981AFB">
        <w:rPr>
          <w:sz w:val="24"/>
          <w:szCs w:val="24"/>
        </w:rPr>
        <w:t xml:space="preserve"> office sales</w:t>
      </w:r>
    </w:p>
    <w:p w14:paraId="0C88429B" w14:textId="77777777" w:rsidR="000067AC" w:rsidRPr="000067AC" w:rsidRDefault="000067AC" w:rsidP="000067AC"/>
    <w:p w14:paraId="05C8E491" w14:textId="26C15D1A" w:rsidR="00B66220" w:rsidRPr="008A629E" w:rsidRDefault="00B66220" w:rsidP="00CB49A7">
      <w:pPr>
        <w:pStyle w:val="Heading2"/>
        <w:rPr>
          <w:b/>
          <w:bCs/>
          <w:u w:val="single"/>
        </w:rPr>
      </w:pPr>
      <w:bookmarkStart w:id="8" w:name="_Toc205972933"/>
      <w:r w:rsidRPr="008A629E">
        <w:rPr>
          <w:b/>
          <w:bCs/>
          <w:u w:val="single"/>
        </w:rPr>
        <w:lastRenderedPageBreak/>
        <w:t>What to Expect</w:t>
      </w:r>
      <w:bookmarkEnd w:id="8"/>
      <w:r w:rsidRPr="008A629E">
        <w:rPr>
          <w:b/>
          <w:bCs/>
          <w:u w:val="single"/>
        </w:rPr>
        <w:t xml:space="preserve"> </w:t>
      </w:r>
    </w:p>
    <w:p w14:paraId="7A0C2CAF" w14:textId="29594203" w:rsidR="00392C13" w:rsidRPr="009D6E72" w:rsidRDefault="00B06596" w:rsidP="00AD7FA4">
      <w:pPr>
        <w:pStyle w:val="Heading3"/>
        <w:rPr>
          <w:b/>
          <w:bCs/>
        </w:rPr>
      </w:pPr>
      <w:bookmarkStart w:id="9" w:name="_Toc205972934"/>
      <w:r w:rsidRPr="009D6E72">
        <w:rPr>
          <w:b/>
          <w:bCs/>
        </w:rPr>
        <w:t xml:space="preserve">How </w:t>
      </w:r>
      <w:r w:rsidR="006C115B">
        <w:rPr>
          <w:b/>
          <w:bCs/>
        </w:rPr>
        <w:t>d</w:t>
      </w:r>
      <w:r w:rsidRPr="009D6E72">
        <w:rPr>
          <w:b/>
          <w:bCs/>
        </w:rPr>
        <w:t xml:space="preserve">oes </w:t>
      </w:r>
      <w:r w:rsidR="006C115B">
        <w:rPr>
          <w:b/>
          <w:bCs/>
        </w:rPr>
        <w:t>r</w:t>
      </w:r>
      <w:r w:rsidRPr="009D6E72">
        <w:rPr>
          <w:b/>
          <w:bCs/>
        </w:rPr>
        <w:t xml:space="preserve">ural </w:t>
      </w:r>
      <w:r w:rsidR="006C115B">
        <w:rPr>
          <w:b/>
          <w:bCs/>
        </w:rPr>
        <w:t>t</w:t>
      </w:r>
      <w:r w:rsidRPr="009D6E72">
        <w:rPr>
          <w:b/>
          <w:bCs/>
        </w:rPr>
        <w:t xml:space="preserve">ouring </w:t>
      </w:r>
      <w:r w:rsidR="006C115B">
        <w:rPr>
          <w:b/>
          <w:bCs/>
        </w:rPr>
        <w:t>d</w:t>
      </w:r>
      <w:r w:rsidRPr="009D6E72">
        <w:rPr>
          <w:b/>
          <w:bCs/>
        </w:rPr>
        <w:t xml:space="preserve">iffer to </w:t>
      </w:r>
      <w:r w:rsidR="006C115B">
        <w:rPr>
          <w:b/>
          <w:bCs/>
        </w:rPr>
        <w:t>o</w:t>
      </w:r>
      <w:r w:rsidRPr="009D6E72">
        <w:rPr>
          <w:b/>
          <w:bCs/>
        </w:rPr>
        <w:t xml:space="preserve">ther </w:t>
      </w:r>
      <w:r w:rsidR="006C115B">
        <w:rPr>
          <w:b/>
          <w:bCs/>
        </w:rPr>
        <w:t>t</w:t>
      </w:r>
      <w:r w:rsidRPr="009D6E72">
        <w:rPr>
          <w:b/>
          <w:bCs/>
        </w:rPr>
        <w:t xml:space="preserve">ypes of </w:t>
      </w:r>
      <w:r w:rsidR="006C115B">
        <w:rPr>
          <w:b/>
          <w:bCs/>
        </w:rPr>
        <w:t>t</w:t>
      </w:r>
      <w:r w:rsidRPr="009D6E72">
        <w:rPr>
          <w:b/>
          <w:bCs/>
        </w:rPr>
        <w:t>ouring?</w:t>
      </w:r>
      <w:bookmarkEnd w:id="9"/>
      <w:r w:rsidR="0037015B" w:rsidRPr="009D6E72">
        <w:rPr>
          <w:b/>
          <w:bCs/>
        </w:rPr>
        <w:t xml:space="preserve"> </w:t>
      </w:r>
    </w:p>
    <w:p w14:paraId="79B44950" w14:textId="6B814AD7" w:rsidR="00E34C86" w:rsidRPr="00981AFB" w:rsidRDefault="0037015B" w:rsidP="0044091F">
      <w:pPr>
        <w:rPr>
          <w:sz w:val="24"/>
          <w:szCs w:val="24"/>
        </w:rPr>
      </w:pPr>
      <w:r w:rsidRPr="00981AFB">
        <w:rPr>
          <w:sz w:val="24"/>
          <w:szCs w:val="24"/>
        </w:rPr>
        <w:t>Hosting arts events</w:t>
      </w:r>
      <w:r w:rsidR="002B6D07" w:rsidRPr="00981AFB">
        <w:rPr>
          <w:sz w:val="24"/>
          <w:szCs w:val="24"/>
        </w:rPr>
        <w:t xml:space="preserve"> </w:t>
      </w:r>
      <w:r w:rsidR="00690368" w:rsidRPr="00981AFB">
        <w:rPr>
          <w:sz w:val="24"/>
          <w:szCs w:val="24"/>
        </w:rPr>
        <w:t xml:space="preserve">in rural locations comes with a set </w:t>
      </w:r>
      <w:r w:rsidR="00B73D44" w:rsidRPr="00981AFB">
        <w:rPr>
          <w:sz w:val="24"/>
          <w:szCs w:val="24"/>
        </w:rPr>
        <w:t>of quirks</w:t>
      </w:r>
      <w:r w:rsidR="00690368" w:rsidRPr="00981AFB">
        <w:rPr>
          <w:sz w:val="24"/>
          <w:szCs w:val="24"/>
        </w:rPr>
        <w:t xml:space="preserve"> w</w:t>
      </w:r>
      <w:r w:rsidR="001B5DC1" w:rsidRPr="00981AFB">
        <w:rPr>
          <w:sz w:val="24"/>
          <w:szCs w:val="24"/>
        </w:rPr>
        <w:t>hich are good to be aware of</w:t>
      </w:r>
      <w:r w:rsidR="008B7486" w:rsidRPr="00981AFB">
        <w:rPr>
          <w:sz w:val="24"/>
          <w:szCs w:val="24"/>
        </w:rPr>
        <w:t xml:space="preserve"> in advance.</w:t>
      </w:r>
      <w:r w:rsidR="0044091F" w:rsidRPr="00981AFB">
        <w:rPr>
          <w:sz w:val="24"/>
          <w:szCs w:val="24"/>
        </w:rPr>
        <w:t xml:space="preserve"> </w:t>
      </w:r>
      <w:r w:rsidR="008B7486" w:rsidRPr="00981AFB">
        <w:rPr>
          <w:sz w:val="24"/>
          <w:szCs w:val="24"/>
        </w:rPr>
        <w:t>T</w:t>
      </w:r>
      <w:r w:rsidR="0044091F" w:rsidRPr="00981AFB">
        <w:rPr>
          <w:sz w:val="24"/>
          <w:szCs w:val="24"/>
        </w:rPr>
        <w:t>hese include:</w:t>
      </w:r>
    </w:p>
    <w:p w14:paraId="55976663" w14:textId="726F8A37" w:rsidR="004F3F89" w:rsidRPr="00981AFB" w:rsidRDefault="00480791" w:rsidP="00E476CF">
      <w:pPr>
        <w:pStyle w:val="ListParagraph"/>
        <w:numPr>
          <w:ilvl w:val="0"/>
          <w:numId w:val="4"/>
        </w:numPr>
        <w:ind w:left="714" w:hanging="357"/>
        <w:contextualSpacing w:val="0"/>
        <w:rPr>
          <w:sz w:val="24"/>
          <w:szCs w:val="24"/>
        </w:rPr>
      </w:pPr>
      <w:r w:rsidRPr="00981AFB">
        <w:rPr>
          <w:b/>
          <w:bCs/>
          <w:sz w:val="24"/>
          <w:szCs w:val="24"/>
        </w:rPr>
        <w:t>Trave</w:t>
      </w:r>
      <w:r w:rsidR="004F3F89" w:rsidRPr="00981AFB">
        <w:rPr>
          <w:b/>
          <w:bCs/>
          <w:sz w:val="24"/>
          <w:szCs w:val="24"/>
        </w:rPr>
        <w:t>l</w:t>
      </w:r>
      <w:r w:rsidR="00EC0CB9" w:rsidRPr="00981AFB">
        <w:rPr>
          <w:sz w:val="24"/>
          <w:szCs w:val="24"/>
        </w:rPr>
        <w:t xml:space="preserve"> </w:t>
      </w:r>
      <w:r w:rsidR="00C17511" w:rsidRPr="00981AFB">
        <w:rPr>
          <w:sz w:val="24"/>
          <w:szCs w:val="24"/>
        </w:rPr>
        <w:t>–</w:t>
      </w:r>
      <w:r w:rsidR="00EC0CB9" w:rsidRPr="00981AFB">
        <w:rPr>
          <w:sz w:val="24"/>
          <w:szCs w:val="24"/>
        </w:rPr>
        <w:t xml:space="preserve"> </w:t>
      </w:r>
      <w:r w:rsidR="00C17511" w:rsidRPr="00981AFB">
        <w:rPr>
          <w:sz w:val="24"/>
          <w:szCs w:val="24"/>
        </w:rPr>
        <w:t xml:space="preserve">Rural </w:t>
      </w:r>
      <w:r w:rsidR="00AD27EA" w:rsidRPr="00981AFB">
        <w:rPr>
          <w:sz w:val="24"/>
          <w:szCs w:val="24"/>
        </w:rPr>
        <w:t>t</w:t>
      </w:r>
      <w:r w:rsidR="00C17511" w:rsidRPr="00981AFB">
        <w:rPr>
          <w:sz w:val="24"/>
          <w:szCs w:val="24"/>
        </w:rPr>
        <w:t>ouring often involves travelling to remote locations</w:t>
      </w:r>
      <w:r w:rsidR="00ED4F41" w:rsidRPr="00981AFB">
        <w:rPr>
          <w:sz w:val="24"/>
          <w:szCs w:val="24"/>
        </w:rPr>
        <w:t xml:space="preserve"> or areas which</w:t>
      </w:r>
      <w:r w:rsidR="00DB434D" w:rsidRPr="00981AFB">
        <w:rPr>
          <w:sz w:val="24"/>
          <w:szCs w:val="24"/>
        </w:rPr>
        <w:t xml:space="preserve"> </w:t>
      </w:r>
      <w:r w:rsidR="007D2ADE" w:rsidRPr="00981AFB">
        <w:rPr>
          <w:sz w:val="24"/>
          <w:szCs w:val="24"/>
        </w:rPr>
        <w:t>can be</w:t>
      </w:r>
      <w:r w:rsidR="00DB434D" w:rsidRPr="00981AFB">
        <w:rPr>
          <w:sz w:val="24"/>
          <w:szCs w:val="24"/>
        </w:rPr>
        <w:t xml:space="preserve"> hard to access via public transport.</w:t>
      </w:r>
      <w:r w:rsidR="00E76B6E" w:rsidRPr="00981AFB">
        <w:rPr>
          <w:sz w:val="24"/>
          <w:szCs w:val="24"/>
        </w:rPr>
        <w:t xml:space="preserve"> It’s wise to ensure you’re travelling in </w:t>
      </w:r>
      <w:r w:rsidR="00D03F88" w:rsidRPr="00981AFB">
        <w:rPr>
          <w:sz w:val="24"/>
          <w:szCs w:val="24"/>
        </w:rPr>
        <w:t>a</w:t>
      </w:r>
      <w:r w:rsidR="002D1BB3" w:rsidRPr="00981AFB">
        <w:rPr>
          <w:sz w:val="24"/>
          <w:szCs w:val="24"/>
        </w:rPr>
        <w:t xml:space="preserve"> </w:t>
      </w:r>
      <w:r w:rsidR="00E76B6E" w:rsidRPr="00981AFB">
        <w:rPr>
          <w:sz w:val="24"/>
          <w:szCs w:val="24"/>
        </w:rPr>
        <w:t xml:space="preserve">suitable </w:t>
      </w:r>
      <w:r w:rsidR="007638D6" w:rsidRPr="00981AFB">
        <w:rPr>
          <w:sz w:val="24"/>
          <w:szCs w:val="24"/>
        </w:rPr>
        <w:t>vehicle</w:t>
      </w:r>
      <w:r w:rsidR="00492BB5" w:rsidRPr="00981AFB">
        <w:rPr>
          <w:sz w:val="24"/>
          <w:szCs w:val="24"/>
        </w:rPr>
        <w:t xml:space="preserve"> and </w:t>
      </w:r>
      <w:r w:rsidR="007D2ADE" w:rsidRPr="00981AFB">
        <w:rPr>
          <w:sz w:val="24"/>
          <w:szCs w:val="24"/>
        </w:rPr>
        <w:t>have mapped out</w:t>
      </w:r>
      <w:r w:rsidR="00492BB5" w:rsidRPr="00981AFB">
        <w:rPr>
          <w:sz w:val="24"/>
          <w:szCs w:val="24"/>
        </w:rPr>
        <w:t xml:space="preserve"> your </w:t>
      </w:r>
      <w:r w:rsidR="007D2ADE" w:rsidRPr="00981AFB">
        <w:rPr>
          <w:sz w:val="24"/>
          <w:szCs w:val="24"/>
        </w:rPr>
        <w:t>routes and</w:t>
      </w:r>
      <w:r w:rsidR="00492BB5" w:rsidRPr="00981AFB">
        <w:rPr>
          <w:sz w:val="24"/>
          <w:szCs w:val="24"/>
        </w:rPr>
        <w:t xml:space="preserve"> </w:t>
      </w:r>
      <w:r w:rsidR="00950DDB" w:rsidRPr="00981AFB">
        <w:rPr>
          <w:sz w:val="24"/>
          <w:szCs w:val="24"/>
        </w:rPr>
        <w:t xml:space="preserve">service </w:t>
      </w:r>
      <w:r w:rsidR="00492BB5" w:rsidRPr="00981AFB">
        <w:rPr>
          <w:sz w:val="24"/>
          <w:szCs w:val="24"/>
        </w:rPr>
        <w:t>stations</w:t>
      </w:r>
      <w:r w:rsidR="007D2ADE" w:rsidRPr="00981AFB">
        <w:rPr>
          <w:sz w:val="24"/>
          <w:szCs w:val="24"/>
        </w:rPr>
        <w:t xml:space="preserve"> in advance</w:t>
      </w:r>
      <w:r w:rsidR="00492BB5" w:rsidRPr="00981AFB">
        <w:rPr>
          <w:sz w:val="24"/>
          <w:szCs w:val="24"/>
        </w:rPr>
        <w:t>.</w:t>
      </w:r>
    </w:p>
    <w:p w14:paraId="2E5A6A14" w14:textId="1CF17F6A" w:rsidR="00480791" w:rsidRPr="00981AFB" w:rsidRDefault="004F3F89" w:rsidP="00E476CF">
      <w:pPr>
        <w:pStyle w:val="ListParagraph"/>
        <w:numPr>
          <w:ilvl w:val="0"/>
          <w:numId w:val="4"/>
        </w:numPr>
        <w:ind w:left="714" w:hanging="357"/>
        <w:contextualSpacing w:val="0"/>
        <w:rPr>
          <w:sz w:val="24"/>
          <w:szCs w:val="24"/>
        </w:rPr>
      </w:pPr>
      <w:r w:rsidRPr="00981AFB">
        <w:rPr>
          <w:b/>
          <w:bCs/>
          <w:sz w:val="24"/>
          <w:szCs w:val="24"/>
        </w:rPr>
        <w:t>Accommodation</w:t>
      </w:r>
      <w:r w:rsidRPr="00981AFB">
        <w:rPr>
          <w:sz w:val="24"/>
          <w:szCs w:val="24"/>
        </w:rPr>
        <w:t xml:space="preserve"> </w:t>
      </w:r>
      <w:r w:rsidR="00F00A56" w:rsidRPr="00981AFB">
        <w:rPr>
          <w:sz w:val="24"/>
          <w:szCs w:val="24"/>
        </w:rPr>
        <w:t xml:space="preserve">– </w:t>
      </w:r>
      <w:r w:rsidR="004F7722" w:rsidRPr="00981AFB">
        <w:rPr>
          <w:sz w:val="24"/>
          <w:szCs w:val="24"/>
        </w:rPr>
        <w:t>Whilst some</w:t>
      </w:r>
      <w:r w:rsidR="00C840FD" w:rsidRPr="00981AFB">
        <w:rPr>
          <w:sz w:val="24"/>
          <w:szCs w:val="24"/>
        </w:rPr>
        <w:t xml:space="preserve"> promoters provide accommodation for artists, you should expect to arrange this yourself</w:t>
      </w:r>
      <w:r w:rsidR="009A6E17" w:rsidRPr="00981AFB">
        <w:rPr>
          <w:sz w:val="24"/>
          <w:szCs w:val="24"/>
        </w:rPr>
        <w:t xml:space="preserve">, often promoters know </w:t>
      </w:r>
      <w:r w:rsidR="00C840FD" w:rsidRPr="00981AFB">
        <w:rPr>
          <w:sz w:val="24"/>
          <w:szCs w:val="24"/>
        </w:rPr>
        <w:t>a good local B&amp;B that can put you up. Be sure to check in with promoters in good time</w:t>
      </w:r>
      <w:r w:rsidR="005A2EBB" w:rsidRPr="00981AFB">
        <w:rPr>
          <w:sz w:val="24"/>
          <w:szCs w:val="24"/>
        </w:rPr>
        <w:t xml:space="preserve"> after contracting</w:t>
      </w:r>
      <w:r w:rsidR="00C840FD" w:rsidRPr="00981AFB">
        <w:rPr>
          <w:sz w:val="24"/>
          <w:szCs w:val="24"/>
        </w:rPr>
        <w:t>, in case they can offer any helpful suggestions.</w:t>
      </w:r>
    </w:p>
    <w:p w14:paraId="53C0C823" w14:textId="62C682F7" w:rsidR="00234522" w:rsidRPr="00981AFB" w:rsidRDefault="00F66336" w:rsidP="00E476CF">
      <w:pPr>
        <w:pStyle w:val="ListParagraph"/>
        <w:numPr>
          <w:ilvl w:val="0"/>
          <w:numId w:val="4"/>
        </w:numPr>
        <w:ind w:left="714" w:hanging="357"/>
        <w:contextualSpacing w:val="0"/>
        <w:rPr>
          <w:sz w:val="24"/>
          <w:szCs w:val="24"/>
        </w:rPr>
      </w:pPr>
      <w:r w:rsidRPr="00981AFB">
        <w:rPr>
          <w:b/>
          <w:bCs/>
          <w:sz w:val="24"/>
          <w:szCs w:val="24"/>
        </w:rPr>
        <w:t>Venue facilities</w:t>
      </w:r>
      <w:r w:rsidR="0076347C" w:rsidRPr="00981AFB">
        <w:rPr>
          <w:sz w:val="24"/>
          <w:szCs w:val="24"/>
        </w:rPr>
        <w:t xml:space="preserve">– It’s unlikely you’ll have your own dressing room but </w:t>
      </w:r>
      <w:r w:rsidR="00C840FD" w:rsidRPr="00981AFB">
        <w:rPr>
          <w:sz w:val="24"/>
          <w:szCs w:val="24"/>
        </w:rPr>
        <w:t>p</w:t>
      </w:r>
      <w:r w:rsidR="0076347C" w:rsidRPr="00981AFB">
        <w:rPr>
          <w:sz w:val="24"/>
          <w:szCs w:val="24"/>
        </w:rPr>
        <w:t>romoter</w:t>
      </w:r>
      <w:r w:rsidR="00866C29" w:rsidRPr="00981AFB">
        <w:rPr>
          <w:sz w:val="24"/>
          <w:szCs w:val="24"/>
        </w:rPr>
        <w:t>s</w:t>
      </w:r>
      <w:r w:rsidR="0076347C" w:rsidRPr="00981AFB">
        <w:rPr>
          <w:sz w:val="24"/>
          <w:szCs w:val="24"/>
        </w:rPr>
        <w:t xml:space="preserve"> will aim to find you a suitable space </w:t>
      </w:r>
      <w:r w:rsidR="00866C29" w:rsidRPr="00981AFB">
        <w:rPr>
          <w:sz w:val="24"/>
          <w:szCs w:val="24"/>
        </w:rPr>
        <w:t xml:space="preserve">within the </w:t>
      </w:r>
      <w:r w:rsidR="00EC0CB9" w:rsidRPr="00981AFB">
        <w:rPr>
          <w:sz w:val="24"/>
          <w:szCs w:val="24"/>
        </w:rPr>
        <w:t>venue</w:t>
      </w:r>
      <w:r w:rsidR="00CC4F30" w:rsidRPr="00981AFB">
        <w:rPr>
          <w:sz w:val="24"/>
          <w:szCs w:val="24"/>
        </w:rPr>
        <w:t xml:space="preserve"> to get ready</w:t>
      </w:r>
      <w:r w:rsidR="00EC0CB9" w:rsidRPr="00981AFB">
        <w:rPr>
          <w:sz w:val="24"/>
          <w:szCs w:val="24"/>
        </w:rPr>
        <w:t>,</w:t>
      </w:r>
      <w:r w:rsidR="0025709D" w:rsidRPr="00981AFB">
        <w:rPr>
          <w:sz w:val="24"/>
          <w:szCs w:val="24"/>
        </w:rPr>
        <w:t xml:space="preserve"> so you have some privacy before your performance.</w:t>
      </w:r>
    </w:p>
    <w:p w14:paraId="28A00DF6" w14:textId="77B1C98A" w:rsidR="00480791" w:rsidRPr="00981AFB" w:rsidRDefault="004513F6" w:rsidP="00E476CF">
      <w:pPr>
        <w:pStyle w:val="ListParagraph"/>
        <w:numPr>
          <w:ilvl w:val="0"/>
          <w:numId w:val="4"/>
        </w:numPr>
        <w:ind w:left="714" w:hanging="357"/>
        <w:contextualSpacing w:val="0"/>
        <w:rPr>
          <w:sz w:val="24"/>
          <w:szCs w:val="24"/>
        </w:rPr>
      </w:pPr>
      <w:r w:rsidRPr="00981AFB">
        <w:rPr>
          <w:b/>
          <w:bCs/>
          <w:sz w:val="24"/>
          <w:szCs w:val="24"/>
        </w:rPr>
        <w:t>Food</w:t>
      </w:r>
      <w:r w:rsidRPr="00981AFB">
        <w:rPr>
          <w:sz w:val="24"/>
          <w:szCs w:val="24"/>
        </w:rPr>
        <w:t xml:space="preserve"> – Many </w:t>
      </w:r>
      <w:r w:rsidR="00C840FD" w:rsidRPr="00981AFB">
        <w:rPr>
          <w:sz w:val="24"/>
          <w:szCs w:val="24"/>
        </w:rPr>
        <w:t>p</w:t>
      </w:r>
      <w:r w:rsidRPr="00981AFB">
        <w:rPr>
          <w:sz w:val="24"/>
          <w:szCs w:val="24"/>
        </w:rPr>
        <w:t xml:space="preserve">romoters are more than happy to </w:t>
      </w:r>
      <w:r w:rsidR="00266163" w:rsidRPr="00981AFB">
        <w:rPr>
          <w:sz w:val="24"/>
          <w:szCs w:val="24"/>
        </w:rPr>
        <w:t>ensure you’re fed and watered</w:t>
      </w:r>
      <w:r w:rsidR="00A90137" w:rsidRPr="00981AFB">
        <w:rPr>
          <w:sz w:val="24"/>
          <w:szCs w:val="24"/>
        </w:rPr>
        <w:t xml:space="preserve"> during your visit</w:t>
      </w:r>
      <w:r w:rsidR="00CC4F30" w:rsidRPr="00981AFB">
        <w:rPr>
          <w:sz w:val="24"/>
          <w:szCs w:val="24"/>
        </w:rPr>
        <w:t>, including sometimes providing a homecooked meal</w:t>
      </w:r>
      <w:r w:rsidR="00730150" w:rsidRPr="00981AFB">
        <w:rPr>
          <w:sz w:val="24"/>
          <w:szCs w:val="24"/>
        </w:rPr>
        <w:t>! Let them know</w:t>
      </w:r>
      <w:r w:rsidR="0076697B" w:rsidRPr="00981AFB">
        <w:rPr>
          <w:sz w:val="24"/>
          <w:szCs w:val="24"/>
        </w:rPr>
        <w:t xml:space="preserve"> </w:t>
      </w:r>
      <w:r w:rsidR="00730150" w:rsidRPr="00981AFB">
        <w:rPr>
          <w:sz w:val="24"/>
          <w:szCs w:val="24"/>
        </w:rPr>
        <w:t xml:space="preserve">your arrival time, refreshment preferences and any dietary requirements </w:t>
      </w:r>
      <w:r w:rsidR="002D4C38" w:rsidRPr="00981AFB">
        <w:rPr>
          <w:sz w:val="24"/>
          <w:szCs w:val="24"/>
        </w:rPr>
        <w:t>well in advance. It’s</w:t>
      </w:r>
      <w:r w:rsidR="007C364F" w:rsidRPr="00981AFB">
        <w:rPr>
          <w:sz w:val="24"/>
          <w:szCs w:val="24"/>
        </w:rPr>
        <w:t xml:space="preserve"> also worth checking where the nearest shops or pubs are </w:t>
      </w:r>
      <w:r w:rsidR="0076347C" w:rsidRPr="00981AFB">
        <w:rPr>
          <w:sz w:val="24"/>
          <w:szCs w:val="24"/>
        </w:rPr>
        <w:t>just in cas</w:t>
      </w:r>
      <w:r w:rsidR="007F17D9" w:rsidRPr="00981AFB">
        <w:rPr>
          <w:sz w:val="24"/>
          <w:szCs w:val="24"/>
        </w:rPr>
        <w:t>e</w:t>
      </w:r>
      <w:r w:rsidR="00F17FCB" w:rsidRPr="00981AFB">
        <w:rPr>
          <w:sz w:val="24"/>
          <w:szCs w:val="24"/>
        </w:rPr>
        <w:t>!</w:t>
      </w:r>
    </w:p>
    <w:p w14:paraId="1C4253AF" w14:textId="469FA5E4" w:rsidR="00234522" w:rsidRPr="00981AFB" w:rsidRDefault="00BA3F14" w:rsidP="00E476CF">
      <w:pPr>
        <w:pStyle w:val="ListParagraph"/>
        <w:numPr>
          <w:ilvl w:val="0"/>
          <w:numId w:val="4"/>
        </w:numPr>
        <w:ind w:left="714" w:hanging="357"/>
        <w:contextualSpacing w:val="0"/>
        <w:rPr>
          <w:sz w:val="24"/>
          <w:szCs w:val="24"/>
        </w:rPr>
      </w:pPr>
      <w:r w:rsidRPr="00981AFB">
        <w:rPr>
          <w:b/>
          <w:bCs/>
          <w:sz w:val="24"/>
          <w:szCs w:val="24"/>
        </w:rPr>
        <w:t xml:space="preserve">Enthusiastic Promoters &amp; Audiences </w:t>
      </w:r>
      <w:r w:rsidRPr="00981AFB">
        <w:rPr>
          <w:sz w:val="24"/>
          <w:szCs w:val="24"/>
        </w:rPr>
        <w:t xml:space="preserve">– This show might be the only </w:t>
      </w:r>
      <w:r w:rsidR="002D4C38" w:rsidRPr="00981AFB">
        <w:rPr>
          <w:sz w:val="24"/>
          <w:szCs w:val="24"/>
        </w:rPr>
        <w:t xml:space="preserve">professional </w:t>
      </w:r>
      <w:r w:rsidR="007F17D9" w:rsidRPr="00981AFB">
        <w:rPr>
          <w:sz w:val="24"/>
          <w:szCs w:val="24"/>
        </w:rPr>
        <w:t xml:space="preserve">event </w:t>
      </w:r>
      <w:r w:rsidRPr="00981AFB">
        <w:rPr>
          <w:sz w:val="24"/>
          <w:szCs w:val="24"/>
        </w:rPr>
        <w:t>this community has all year</w:t>
      </w:r>
      <w:r w:rsidR="00A77A29" w:rsidRPr="00981AFB">
        <w:rPr>
          <w:sz w:val="24"/>
          <w:szCs w:val="24"/>
        </w:rPr>
        <w:t xml:space="preserve">, </w:t>
      </w:r>
      <w:r w:rsidR="009968A0" w:rsidRPr="00981AFB">
        <w:rPr>
          <w:sz w:val="24"/>
          <w:szCs w:val="24"/>
        </w:rPr>
        <w:t>and they’ve likely been planning it for months</w:t>
      </w:r>
      <w:r w:rsidR="00A77A29" w:rsidRPr="00981AFB">
        <w:rPr>
          <w:sz w:val="24"/>
          <w:szCs w:val="24"/>
        </w:rPr>
        <w:t>, so you can be sure they’ll greet you with a warm welcome!</w:t>
      </w:r>
      <w:r w:rsidR="002D4C38" w:rsidRPr="00981AFB">
        <w:rPr>
          <w:sz w:val="24"/>
          <w:szCs w:val="24"/>
        </w:rPr>
        <w:t xml:space="preserve"> Be sure to do the </w:t>
      </w:r>
      <w:r w:rsidR="00A672AD" w:rsidRPr="00981AFB">
        <w:rPr>
          <w:sz w:val="24"/>
          <w:szCs w:val="24"/>
        </w:rPr>
        <w:t>same and</w:t>
      </w:r>
      <w:r w:rsidR="002D4C38" w:rsidRPr="00981AFB">
        <w:rPr>
          <w:sz w:val="24"/>
          <w:szCs w:val="24"/>
        </w:rPr>
        <w:t xml:space="preserve"> </w:t>
      </w:r>
      <w:r w:rsidR="0088462B" w:rsidRPr="00981AFB">
        <w:rPr>
          <w:sz w:val="24"/>
          <w:szCs w:val="24"/>
        </w:rPr>
        <w:t xml:space="preserve">embrace </w:t>
      </w:r>
      <w:r w:rsidR="00877FC3" w:rsidRPr="00981AFB">
        <w:rPr>
          <w:sz w:val="24"/>
          <w:szCs w:val="24"/>
        </w:rPr>
        <w:t>their enthusiasm</w:t>
      </w:r>
      <w:r w:rsidR="0088462B" w:rsidRPr="00981AFB">
        <w:rPr>
          <w:sz w:val="24"/>
          <w:szCs w:val="24"/>
        </w:rPr>
        <w:t xml:space="preserve"> whilst you’re staying and performing in their space</w:t>
      </w:r>
      <w:r w:rsidR="009968A0" w:rsidRPr="00981AFB">
        <w:rPr>
          <w:sz w:val="24"/>
          <w:szCs w:val="24"/>
        </w:rPr>
        <w:t xml:space="preserve">. </w:t>
      </w:r>
      <w:r w:rsidR="00BF766B" w:rsidRPr="00981AFB">
        <w:rPr>
          <w:sz w:val="24"/>
          <w:szCs w:val="24"/>
        </w:rPr>
        <w:t xml:space="preserve">Promoters and audiences really appreciate the opportunity to </w:t>
      </w:r>
      <w:r w:rsidR="00934956" w:rsidRPr="00981AFB">
        <w:rPr>
          <w:sz w:val="24"/>
          <w:szCs w:val="24"/>
        </w:rPr>
        <w:t>talk to visiting artists about their work</w:t>
      </w:r>
      <w:r w:rsidR="00877FC3" w:rsidRPr="00981AFB">
        <w:rPr>
          <w:sz w:val="24"/>
          <w:szCs w:val="24"/>
        </w:rPr>
        <w:t xml:space="preserve"> after</w:t>
      </w:r>
      <w:r w:rsidR="00276854" w:rsidRPr="00981AFB">
        <w:rPr>
          <w:sz w:val="24"/>
          <w:szCs w:val="24"/>
        </w:rPr>
        <w:t xml:space="preserve"> the </w:t>
      </w:r>
      <w:r w:rsidR="007A7FCE" w:rsidRPr="00981AFB">
        <w:rPr>
          <w:sz w:val="24"/>
          <w:szCs w:val="24"/>
        </w:rPr>
        <w:t>performance but</w:t>
      </w:r>
      <w:r w:rsidR="00276854" w:rsidRPr="00981AFB">
        <w:rPr>
          <w:sz w:val="24"/>
          <w:szCs w:val="24"/>
        </w:rPr>
        <w:t xml:space="preserve"> do make it clear what you are comfortable with ahead of time</w:t>
      </w:r>
      <w:r w:rsidR="00934956" w:rsidRPr="00981AFB">
        <w:rPr>
          <w:sz w:val="24"/>
          <w:szCs w:val="24"/>
        </w:rPr>
        <w:t>.</w:t>
      </w:r>
    </w:p>
    <w:p w14:paraId="4DF4A9D8" w14:textId="021A242E" w:rsidR="00061503" w:rsidRPr="00981AFB" w:rsidRDefault="00984812" w:rsidP="009C7A4D">
      <w:pPr>
        <w:rPr>
          <w:sz w:val="24"/>
          <w:szCs w:val="24"/>
        </w:rPr>
      </w:pPr>
      <w:r w:rsidRPr="00981AFB">
        <w:rPr>
          <w:b/>
          <w:bCs/>
          <w:sz w:val="24"/>
          <w:szCs w:val="24"/>
        </w:rPr>
        <w:t>Top tip</w:t>
      </w:r>
      <w:r w:rsidRPr="00981AFB">
        <w:rPr>
          <w:sz w:val="24"/>
          <w:szCs w:val="24"/>
        </w:rPr>
        <w:t>: Why not visit</w:t>
      </w:r>
      <w:r w:rsidR="001C272E" w:rsidRPr="00981AFB">
        <w:rPr>
          <w:sz w:val="24"/>
          <w:szCs w:val="24"/>
        </w:rPr>
        <w:t xml:space="preserve"> a show happening at your </w:t>
      </w:r>
      <w:r w:rsidR="000E4865" w:rsidRPr="00981AFB">
        <w:rPr>
          <w:sz w:val="24"/>
          <w:szCs w:val="24"/>
        </w:rPr>
        <w:t xml:space="preserve">nearest rural touring venue and see what it’s all about? Speak to your local scheme to arrange </w:t>
      </w:r>
      <w:r w:rsidR="00E34C86" w:rsidRPr="00981AFB">
        <w:rPr>
          <w:sz w:val="24"/>
          <w:szCs w:val="24"/>
        </w:rPr>
        <w:t>a visit</w:t>
      </w:r>
      <w:r w:rsidR="00341449" w:rsidRPr="00981AFB">
        <w:rPr>
          <w:sz w:val="24"/>
          <w:szCs w:val="24"/>
        </w:rPr>
        <w:t>.</w:t>
      </w:r>
    </w:p>
    <w:p w14:paraId="014F1C27" w14:textId="77777777" w:rsidR="00246038" w:rsidRDefault="00246038">
      <w:pPr>
        <w:rPr>
          <w:rFonts w:eastAsiaTheme="majorEastAsia" w:cstheme="majorBidi"/>
          <w:b/>
          <w:bCs/>
          <w:color w:val="000000" w:themeColor="text1"/>
          <w:sz w:val="40"/>
          <w:szCs w:val="40"/>
        </w:rPr>
      </w:pPr>
      <w:r>
        <w:rPr>
          <w:b/>
          <w:bCs/>
        </w:rPr>
        <w:br w:type="page"/>
      </w:r>
    </w:p>
    <w:p w14:paraId="06F54E4B" w14:textId="04A321AA" w:rsidR="00B66220" w:rsidRPr="000E4C37" w:rsidRDefault="00B66220" w:rsidP="00CB49A7">
      <w:pPr>
        <w:pStyle w:val="Heading1"/>
        <w:rPr>
          <w:b/>
          <w:bCs/>
        </w:rPr>
      </w:pPr>
      <w:bookmarkStart w:id="10" w:name="_Toc205972935"/>
      <w:r w:rsidRPr="000E4C37">
        <w:rPr>
          <w:b/>
          <w:bCs/>
        </w:rPr>
        <w:lastRenderedPageBreak/>
        <w:t>Getting Started</w:t>
      </w:r>
      <w:bookmarkEnd w:id="10"/>
      <w:r w:rsidRPr="000E4C37">
        <w:rPr>
          <w:b/>
          <w:bCs/>
        </w:rPr>
        <w:t xml:space="preserve"> </w:t>
      </w:r>
    </w:p>
    <w:p w14:paraId="0BC94EE4" w14:textId="23DBFCB9" w:rsidR="00B66220" w:rsidRPr="008A629E" w:rsidRDefault="00B66220" w:rsidP="00CB49A7">
      <w:pPr>
        <w:pStyle w:val="Heading2"/>
        <w:rPr>
          <w:b/>
          <w:bCs/>
          <w:u w:val="single"/>
        </w:rPr>
      </w:pPr>
      <w:bookmarkStart w:id="11" w:name="_Toc205972936"/>
      <w:r w:rsidRPr="008A629E">
        <w:rPr>
          <w:b/>
          <w:bCs/>
          <w:u w:val="single"/>
        </w:rPr>
        <w:t>Your Work</w:t>
      </w:r>
      <w:bookmarkEnd w:id="11"/>
      <w:r w:rsidRPr="008A629E">
        <w:rPr>
          <w:b/>
          <w:bCs/>
          <w:u w:val="single"/>
        </w:rPr>
        <w:t xml:space="preserve"> </w:t>
      </w:r>
    </w:p>
    <w:p w14:paraId="2D2403FC" w14:textId="68265C95" w:rsidR="00CD08D9" w:rsidRPr="00981AFB" w:rsidRDefault="00604F6E" w:rsidP="00366743">
      <w:pPr>
        <w:pStyle w:val="Quote"/>
        <w:jc w:val="left"/>
        <w:rPr>
          <w:sz w:val="24"/>
          <w:szCs w:val="24"/>
        </w:rPr>
      </w:pPr>
      <w:r w:rsidRPr="00981AFB">
        <w:rPr>
          <w:sz w:val="24"/>
          <w:szCs w:val="24"/>
        </w:rPr>
        <w:t xml:space="preserve">“Understanding, and a genuine commitment to the ethos of rural touring, is often more important – or as important – as having previous experience in working rural venues. However, the product is critical – it has to be top quality and appropriate because venues recognise quality, and they deserve it.” </w:t>
      </w:r>
      <w:r w:rsidRPr="00981AFB">
        <w:rPr>
          <w:b/>
          <w:bCs/>
          <w:sz w:val="24"/>
          <w:szCs w:val="24"/>
        </w:rPr>
        <w:t>– Sue Roberts</w:t>
      </w:r>
      <w:r w:rsidR="00D41BAA" w:rsidRPr="00981AFB">
        <w:rPr>
          <w:b/>
          <w:bCs/>
          <w:sz w:val="24"/>
          <w:szCs w:val="24"/>
        </w:rPr>
        <w:t>, Artservice</w:t>
      </w:r>
    </w:p>
    <w:p w14:paraId="1460DAEA" w14:textId="24E981C4" w:rsidR="001237FA" w:rsidRPr="00981AFB" w:rsidRDefault="001237FA" w:rsidP="001237FA">
      <w:pPr>
        <w:rPr>
          <w:sz w:val="24"/>
          <w:szCs w:val="24"/>
        </w:rPr>
      </w:pPr>
      <w:r w:rsidRPr="00981AFB">
        <w:rPr>
          <w:sz w:val="24"/>
          <w:szCs w:val="24"/>
        </w:rPr>
        <w:t xml:space="preserve">When it comes to programming, schemes aim to curate a </w:t>
      </w:r>
      <w:r w:rsidR="00934956" w:rsidRPr="00981AFB">
        <w:rPr>
          <w:sz w:val="24"/>
          <w:szCs w:val="24"/>
        </w:rPr>
        <w:t>varied</w:t>
      </w:r>
      <w:r w:rsidRPr="00981AFB">
        <w:rPr>
          <w:sz w:val="24"/>
          <w:szCs w:val="24"/>
        </w:rPr>
        <w:t xml:space="preserve"> selection of performances suited to a variety of venues and audiences.</w:t>
      </w:r>
      <w:r w:rsidR="00DA30EF" w:rsidRPr="00981AFB">
        <w:rPr>
          <w:sz w:val="24"/>
          <w:szCs w:val="24"/>
        </w:rPr>
        <w:t xml:space="preserve"> </w:t>
      </w:r>
      <w:r w:rsidRPr="00981AFB">
        <w:rPr>
          <w:sz w:val="24"/>
          <w:szCs w:val="24"/>
        </w:rPr>
        <w:t>This means considering a broad mix of:</w:t>
      </w:r>
    </w:p>
    <w:p w14:paraId="62BB0B93" w14:textId="77777777" w:rsidR="001237FA" w:rsidRPr="00981AFB" w:rsidRDefault="001237FA" w:rsidP="001237FA">
      <w:pPr>
        <w:rPr>
          <w:b/>
          <w:bCs/>
          <w:sz w:val="24"/>
          <w:szCs w:val="24"/>
        </w:rPr>
      </w:pPr>
      <w:r w:rsidRPr="00981AFB">
        <w:rPr>
          <w:b/>
          <w:bCs/>
          <w:sz w:val="24"/>
          <w:szCs w:val="24"/>
        </w:rPr>
        <w:t>Artform</w:t>
      </w:r>
    </w:p>
    <w:p w14:paraId="778B106A" w14:textId="14E1D8F1" w:rsidR="001237FA" w:rsidRPr="00981AFB" w:rsidRDefault="001237FA" w:rsidP="001237FA">
      <w:pPr>
        <w:rPr>
          <w:sz w:val="24"/>
          <w:szCs w:val="24"/>
        </w:rPr>
      </w:pPr>
      <w:r w:rsidRPr="00981AFB">
        <w:rPr>
          <w:sz w:val="24"/>
          <w:szCs w:val="24"/>
        </w:rPr>
        <w:t xml:space="preserve">Different types of performances thrive in different spaces. For instance, children’s and family events work well in libraries, while theatre and music performances are a great fit for village halls. Schemes strive to offer a balanced mix, from </w:t>
      </w:r>
      <w:r w:rsidR="004530D3" w:rsidRPr="00981AFB">
        <w:rPr>
          <w:sz w:val="24"/>
          <w:szCs w:val="24"/>
        </w:rPr>
        <w:t>entertaining</w:t>
      </w:r>
      <w:r w:rsidRPr="00981AFB">
        <w:rPr>
          <w:sz w:val="24"/>
          <w:szCs w:val="24"/>
        </w:rPr>
        <w:t xml:space="preserve">, crowd-pleasing acts to more thought-provoking, </w:t>
      </w:r>
      <w:r w:rsidR="004530D3" w:rsidRPr="00981AFB">
        <w:rPr>
          <w:sz w:val="24"/>
          <w:szCs w:val="24"/>
        </w:rPr>
        <w:t>ambitious</w:t>
      </w:r>
      <w:r w:rsidRPr="00981AFB">
        <w:rPr>
          <w:sz w:val="24"/>
          <w:szCs w:val="24"/>
        </w:rPr>
        <w:t xml:space="preserve"> pieces. Key artforms include:</w:t>
      </w:r>
    </w:p>
    <w:p w14:paraId="2D01AD2B" w14:textId="68B7C97B" w:rsidR="001237FA" w:rsidRPr="00BC3CE9" w:rsidRDefault="004530D3" w:rsidP="00E476CF">
      <w:pPr>
        <w:pStyle w:val="ListParagraph"/>
        <w:numPr>
          <w:ilvl w:val="0"/>
          <w:numId w:val="13"/>
        </w:numPr>
        <w:ind w:left="1077" w:hanging="357"/>
        <w:rPr>
          <w:sz w:val="24"/>
          <w:szCs w:val="24"/>
        </w:rPr>
      </w:pPr>
      <w:r w:rsidRPr="00BC3CE9">
        <w:rPr>
          <w:sz w:val="24"/>
          <w:szCs w:val="24"/>
        </w:rPr>
        <w:t>Theatre</w:t>
      </w:r>
    </w:p>
    <w:p w14:paraId="345D0B6F" w14:textId="77777777" w:rsidR="001237FA" w:rsidRPr="00BC3CE9" w:rsidRDefault="001237FA" w:rsidP="00E476CF">
      <w:pPr>
        <w:pStyle w:val="ListParagraph"/>
        <w:numPr>
          <w:ilvl w:val="0"/>
          <w:numId w:val="13"/>
        </w:numPr>
        <w:ind w:left="1077" w:hanging="357"/>
        <w:rPr>
          <w:sz w:val="24"/>
          <w:szCs w:val="24"/>
        </w:rPr>
      </w:pPr>
      <w:r w:rsidRPr="00BC3CE9">
        <w:rPr>
          <w:sz w:val="24"/>
          <w:szCs w:val="24"/>
        </w:rPr>
        <w:t>Dance</w:t>
      </w:r>
    </w:p>
    <w:p w14:paraId="708C7FBB" w14:textId="6476E206" w:rsidR="001237FA" w:rsidRPr="00BC3CE9" w:rsidRDefault="004530D3" w:rsidP="00E476CF">
      <w:pPr>
        <w:pStyle w:val="ListParagraph"/>
        <w:numPr>
          <w:ilvl w:val="0"/>
          <w:numId w:val="13"/>
        </w:numPr>
        <w:ind w:left="1077" w:hanging="357"/>
        <w:rPr>
          <w:sz w:val="24"/>
          <w:szCs w:val="24"/>
        </w:rPr>
      </w:pPr>
      <w:r w:rsidRPr="00BC3CE9">
        <w:rPr>
          <w:sz w:val="24"/>
          <w:szCs w:val="24"/>
        </w:rPr>
        <w:t>Music</w:t>
      </w:r>
    </w:p>
    <w:p w14:paraId="590D240A" w14:textId="77777777" w:rsidR="001237FA" w:rsidRPr="00BC3CE9" w:rsidRDefault="001237FA" w:rsidP="00E476CF">
      <w:pPr>
        <w:pStyle w:val="ListParagraph"/>
        <w:numPr>
          <w:ilvl w:val="0"/>
          <w:numId w:val="13"/>
        </w:numPr>
        <w:ind w:left="1077" w:hanging="357"/>
        <w:rPr>
          <w:sz w:val="24"/>
          <w:szCs w:val="24"/>
        </w:rPr>
      </w:pPr>
      <w:r w:rsidRPr="00BC3CE9">
        <w:rPr>
          <w:sz w:val="24"/>
          <w:szCs w:val="24"/>
        </w:rPr>
        <w:t>Children’s &amp; Family Performances</w:t>
      </w:r>
    </w:p>
    <w:p w14:paraId="682C7E41" w14:textId="3F818CF5" w:rsidR="001237FA" w:rsidRPr="00BC3CE9" w:rsidRDefault="001237FA" w:rsidP="00E476CF">
      <w:pPr>
        <w:pStyle w:val="ListParagraph"/>
        <w:numPr>
          <w:ilvl w:val="0"/>
          <w:numId w:val="13"/>
        </w:numPr>
        <w:ind w:left="1077" w:hanging="357"/>
        <w:rPr>
          <w:sz w:val="24"/>
          <w:szCs w:val="24"/>
        </w:rPr>
      </w:pPr>
      <w:r w:rsidRPr="00BC3CE9">
        <w:rPr>
          <w:sz w:val="24"/>
          <w:szCs w:val="24"/>
        </w:rPr>
        <w:t xml:space="preserve">Outdoor &amp; </w:t>
      </w:r>
      <w:r w:rsidR="055627FD" w:rsidRPr="0F0CA4D2">
        <w:rPr>
          <w:sz w:val="24"/>
          <w:szCs w:val="24"/>
        </w:rPr>
        <w:t>Street Theatre</w:t>
      </w:r>
    </w:p>
    <w:p w14:paraId="0DF46FAA" w14:textId="5FE7E2B7" w:rsidR="001237FA" w:rsidRPr="00BC3CE9" w:rsidRDefault="001237FA" w:rsidP="00E476CF">
      <w:pPr>
        <w:pStyle w:val="ListParagraph"/>
        <w:numPr>
          <w:ilvl w:val="0"/>
          <w:numId w:val="13"/>
        </w:numPr>
        <w:ind w:left="1077" w:hanging="357"/>
        <w:rPr>
          <w:sz w:val="24"/>
          <w:szCs w:val="24"/>
        </w:rPr>
      </w:pPr>
      <w:r w:rsidRPr="00BC3CE9">
        <w:rPr>
          <w:sz w:val="24"/>
          <w:szCs w:val="24"/>
        </w:rPr>
        <w:t>Poetry, Spoken Word &amp; Storytelling</w:t>
      </w:r>
    </w:p>
    <w:p w14:paraId="756C7D62" w14:textId="27C23C61" w:rsidR="001237FA" w:rsidRPr="00981AFB" w:rsidRDefault="001237FA" w:rsidP="001237FA">
      <w:pPr>
        <w:rPr>
          <w:b/>
          <w:bCs/>
          <w:sz w:val="24"/>
          <w:szCs w:val="24"/>
        </w:rPr>
      </w:pPr>
      <w:r w:rsidRPr="00981AFB">
        <w:rPr>
          <w:b/>
          <w:bCs/>
          <w:sz w:val="24"/>
          <w:szCs w:val="24"/>
        </w:rPr>
        <w:t>Scale</w:t>
      </w:r>
    </w:p>
    <w:p w14:paraId="2C95D1F5" w14:textId="69C50788" w:rsidR="4760279D" w:rsidRDefault="4760279D" w:rsidP="7758974A">
      <w:pPr>
        <w:rPr>
          <w:sz w:val="24"/>
          <w:szCs w:val="24"/>
        </w:rPr>
      </w:pPr>
      <w:r w:rsidRPr="7758974A">
        <w:rPr>
          <w:sz w:val="24"/>
          <w:szCs w:val="24"/>
        </w:rPr>
        <w:t>Schemes look for a range of performance sizes, from intimate solo acts that might use only a free-standing spotlight to multi-performer ensembles with inventive, adaptable sets. This variety ensures promoters can choose acts that suit their specific needs, whether a small pop-up show for a daytime festival or a full-length evening production.</w:t>
      </w:r>
    </w:p>
    <w:p w14:paraId="5AAA12D9" w14:textId="5944D510" w:rsidR="00211836" w:rsidRPr="00981AFB" w:rsidRDefault="00211836" w:rsidP="001237FA">
      <w:pPr>
        <w:rPr>
          <w:b/>
          <w:bCs/>
          <w:sz w:val="24"/>
          <w:szCs w:val="24"/>
        </w:rPr>
      </w:pPr>
      <w:r w:rsidRPr="00981AFB">
        <w:rPr>
          <w:b/>
          <w:sz w:val="24"/>
          <w:szCs w:val="24"/>
        </w:rPr>
        <w:t>Cost</w:t>
      </w:r>
    </w:p>
    <w:p w14:paraId="6CD306C9" w14:textId="4A29A96B" w:rsidR="00CD5348" w:rsidRPr="00A15C34" w:rsidRDefault="00CF2864" w:rsidP="00A15C34">
      <w:pPr>
        <w:rPr>
          <w:sz w:val="24"/>
          <w:szCs w:val="24"/>
        </w:rPr>
      </w:pPr>
      <w:r w:rsidRPr="00981AFB">
        <w:rPr>
          <w:sz w:val="24"/>
          <w:szCs w:val="24"/>
        </w:rPr>
        <w:t xml:space="preserve">The price of your work can be a deciding factor in whether a scheme will put it on their menu, and whether a </w:t>
      </w:r>
      <w:r w:rsidR="009A7E44" w:rsidRPr="00981AFB">
        <w:rPr>
          <w:sz w:val="24"/>
          <w:szCs w:val="24"/>
        </w:rPr>
        <w:t>p</w:t>
      </w:r>
      <w:r w:rsidRPr="00981AFB">
        <w:rPr>
          <w:sz w:val="24"/>
          <w:szCs w:val="24"/>
        </w:rPr>
        <w:t xml:space="preserve">romoter will book </w:t>
      </w:r>
      <w:r w:rsidR="00583AB2" w:rsidRPr="00981AFB">
        <w:rPr>
          <w:sz w:val="24"/>
          <w:szCs w:val="24"/>
        </w:rPr>
        <w:t xml:space="preserve">it in their venue. </w:t>
      </w:r>
      <w:r w:rsidR="00E54E62" w:rsidRPr="00981AFB">
        <w:rPr>
          <w:sz w:val="24"/>
          <w:szCs w:val="24"/>
        </w:rPr>
        <w:t xml:space="preserve">The cost will usually relate to the scale of the show, </w:t>
      </w:r>
      <w:r w:rsidR="008B75E1" w:rsidRPr="00981AFB">
        <w:rPr>
          <w:sz w:val="24"/>
          <w:szCs w:val="24"/>
        </w:rPr>
        <w:t xml:space="preserve">and schemes will often present a variety of differently priced work to ensure there is </w:t>
      </w:r>
      <w:r w:rsidR="00CB4EF0" w:rsidRPr="00981AFB">
        <w:rPr>
          <w:sz w:val="24"/>
          <w:szCs w:val="24"/>
        </w:rPr>
        <w:t xml:space="preserve">something </w:t>
      </w:r>
      <w:r w:rsidR="00350B48" w:rsidRPr="00981AFB">
        <w:rPr>
          <w:sz w:val="24"/>
          <w:szCs w:val="24"/>
        </w:rPr>
        <w:t>affordable</w:t>
      </w:r>
      <w:r w:rsidR="00CB4EF0" w:rsidRPr="00981AFB">
        <w:rPr>
          <w:sz w:val="24"/>
          <w:szCs w:val="24"/>
        </w:rPr>
        <w:t xml:space="preserve"> </w:t>
      </w:r>
      <w:r w:rsidR="008B3857" w:rsidRPr="00981AFB">
        <w:rPr>
          <w:sz w:val="24"/>
          <w:szCs w:val="24"/>
        </w:rPr>
        <w:t xml:space="preserve">for all </w:t>
      </w:r>
      <w:r w:rsidR="009A7E44" w:rsidRPr="00981AFB">
        <w:rPr>
          <w:sz w:val="24"/>
          <w:szCs w:val="24"/>
        </w:rPr>
        <w:t>p</w:t>
      </w:r>
      <w:r w:rsidR="008B3857" w:rsidRPr="00981AFB">
        <w:rPr>
          <w:sz w:val="24"/>
          <w:szCs w:val="24"/>
        </w:rPr>
        <w:t>romoters.</w:t>
      </w:r>
      <w:r w:rsidR="008B75E1" w:rsidRPr="00981AFB">
        <w:rPr>
          <w:sz w:val="24"/>
          <w:szCs w:val="24"/>
        </w:rPr>
        <w:t xml:space="preserve"> </w:t>
      </w:r>
      <w:r w:rsidR="00A84880" w:rsidRPr="00981AFB">
        <w:rPr>
          <w:sz w:val="24"/>
          <w:szCs w:val="24"/>
        </w:rPr>
        <w:t>If you’re unsure if your work is priced correctly and accessibl</w:t>
      </w:r>
      <w:r w:rsidR="00BE153E" w:rsidRPr="00981AFB">
        <w:rPr>
          <w:sz w:val="24"/>
          <w:szCs w:val="24"/>
        </w:rPr>
        <w:t>e</w:t>
      </w:r>
      <w:r w:rsidR="00A84880" w:rsidRPr="00981AFB">
        <w:rPr>
          <w:sz w:val="24"/>
          <w:szCs w:val="24"/>
        </w:rPr>
        <w:t xml:space="preserve"> for rural touring, spe</w:t>
      </w:r>
      <w:r w:rsidR="008C5276" w:rsidRPr="00981AFB">
        <w:rPr>
          <w:sz w:val="24"/>
          <w:szCs w:val="24"/>
        </w:rPr>
        <w:t>ak to schemes in advance of applying</w:t>
      </w:r>
      <w:r w:rsidR="00BE153E" w:rsidRPr="00981AFB">
        <w:rPr>
          <w:sz w:val="24"/>
          <w:szCs w:val="24"/>
        </w:rPr>
        <w:t>.</w:t>
      </w:r>
    </w:p>
    <w:p w14:paraId="22E16669" w14:textId="77EA267A" w:rsidR="00CA7A4F" w:rsidRPr="00D62170" w:rsidRDefault="009B51E6" w:rsidP="009B51E6">
      <w:pPr>
        <w:pStyle w:val="Heading3"/>
        <w:rPr>
          <w:b/>
          <w:bCs/>
        </w:rPr>
      </w:pPr>
      <w:bookmarkStart w:id="12" w:name="_Toc205972938"/>
      <w:r w:rsidRPr="00D62170">
        <w:rPr>
          <w:b/>
          <w:bCs/>
        </w:rPr>
        <w:t xml:space="preserve">Planning </w:t>
      </w:r>
      <w:r w:rsidR="00C05D58" w:rsidRPr="00D62170">
        <w:rPr>
          <w:b/>
          <w:bCs/>
        </w:rPr>
        <w:t>Touring Costs</w:t>
      </w:r>
      <w:bookmarkEnd w:id="12"/>
    </w:p>
    <w:p w14:paraId="337CAF4A" w14:textId="69CAE87B" w:rsidR="002942BF" w:rsidRDefault="4289B1F4" w:rsidP="002942BF">
      <w:r w:rsidRPr="1ECBB580">
        <w:rPr>
          <w:sz w:val="24"/>
          <w:szCs w:val="24"/>
        </w:rPr>
        <w:t>When pricing up your show, remember to think about all the costs associated with touring, this will usually include</w:t>
      </w:r>
      <w:r w:rsidR="008D2655" w:rsidRPr="1ECBB580">
        <w:rPr>
          <w:sz w:val="24"/>
          <w:szCs w:val="24"/>
        </w:rPr>
        <w:t>:</w:t>
      </w:r>
    </w:p>
    <w:p w14:paraId="28C393B7" w14:textId="43446FAA" w:rsidR="00C05D58" w:rsidRPr="002942BF" w:rsidRDefault="00A8493B" w:rsidP="002942BF">
      <w:pPr>
        <w:pStyle w:val="ListParagraph"/>
        <w:numPr>
          <w:ilvl w:val="0"/>
          <w:numId w:val="16"/>
        </w:numPr>
        <w:rPr>
          <w:sz w:val="24"/>
          <w:szCs w:val="24"/>
        </w:rPr>
      </w:pPr>
      <w:r w:rsidRPr="002942BF">
        <w:rPr>
          <w:sz w:val="24"/>
          <w:szCs w:val="24"/>
        </w:rPr>
        <w:t xml:space="preserve">Accommodation (depending on time of show and </w:t>
      </w:r>
      <w:r w:rsidR="00986481" w:rsidRPr="002942BF">
        <w:rPr>
          <w:sz w:val="24"/>
          <w:szCs w:val="24"/>
        </w:rPr>
        <w:t>travel distance</w:t>
      </w:r>
      <w:r w:rsidRPr="002942BF">
        <w:rPr>
          <w:sz w:val="24"/>
          <w:szCs w:val="24"/>
        </w:rPr>
        <w:t>)</w:t>
      </w:r>
    </w:p>
    <w:p w14:paraId="68E39DC5" w14:textId="089166D7" w:rsidR="00A8493B" w:rsidRPr="002942BF" w:rsidRDefault="00A8493B" w:rsidP="002942BF">
      <w:pPr>
        <w:pStyle w:val="ListParagraph"/>
        <w:numPr>
          <w:ilvl w:val="0"/>
          <w:numId w:val="15"/>
        </w:numPr>
        <w:rPr>
          <w:sz w:val="24"/>
          <w:szCs w:val="24"/>
        </w:rPr>
      </w:pPr>
      <w:r w:rsidRPr="2C786C00">
        <w:rPr>
          <w:sz w:val="24"/>
          <w:szCs w:val="24"/>
        </w:rPr>
        <w:lastRenderedPageBreak/>
        <w:t>Van hire</w:t>
      </w:r>
      <w:r w:rsidR="74F3A273" w:rsidRPr="2C786C00">
        <w:rPr>
          <w:sz w:val="24"/>
          <w:szCs w:val="24"/>
        </w:rPr>
        <w:t>, f</w:t>
      </w:r>
      <w:r w:rsidRPr="2C786C00">
        <w:rPr>
          <w:sz w:val="24"/>
          <w:szCs w:val="24"/>
        </w:rPr>
        <w:t>uel &amp; parking</w:t>
      </w:r>
    </w:p>
    <w:p w14:paraId="3B298CCA" w14:textId="0FD70093" w:rsidR="00A8493B" w:rsidRPr="002942BF" w:rsidRDefault="00733101" w:rsidP="002942BF">
      <w:pPr>
        <w:pStyle w:val="ListParagraph"/>
        <w:numPr>
          <w:ilvl w:val="0"/>
          <w:numId w:val="15"/>
        </w:numPr>
        <w:rPr>
          <w:sz w:val="24"/>
          <w:szCs w:val="24"/>
        </w:rPr>
      </w:pPr>
      <w:r w:rsidRPr="002942BF">
        <w:rPr>
          <w:sz w:val="24"/>
          <w:szCs w:val="24"/>
        </w:rPr>
        <w:t>Living costs (</w:t>
      </w:r>
      <w:r w:rsidR="00843997">
        <w:rPr>
          <w:sz w:val="24"/>
          <w:szCs w:val="24"/>
        </w:rPr>
        <w:t>e.g. expenses for meals</w:t>
      </w:r>
      <w:r w:rsidR="00C12FCB" w:rsidRPr="002942BF">
        <w:rPr>
          <w:sz w:val="24"/>
          <w:szCs w:val="24"/>
        </w:rPr>
        <w:t>)</w:t>
      </w:r>
    </w:p>
    <w:p w14:paraId="473EF4F0" w14:textId="1CC2DE61" w:rsidR="00C12FCB" w:rsidRPr="002942BF" w:rsidRDefault="005E4A77" w:rsidP="002942BF">
      <w:pPr>
        <w:pStyle w:val="ListParagraph"/>
        <w:numPr>
          <w:ilvl w:val="0"/>
          <w:numId w:val="15"/>
        </w:numPr>
        <w:rPr>
          <w:sz w:val="24"/>
          <w:szCs w:val="24"/>
        </w:rPr>
      </w:pPr>
      <w:r w:rsidRPr="002942BF">
        <w:rPr>
          <w:sz w:val="24"/>
          <w:szCs w:val="24"/>
        </w:rPr>
        <w:t>Equipment hire</w:t>
      </w:r>
    </w:p>
    <w:p w14:paraId="2B6059E6" w14:textId="04C03283" w:rsidR="00D177AE" w:rsidRDefault="00D177AE" w:rsidP="2C786C00">
      <w:pPr>
        <w:pStyle w:val="ListParagraph"/>
        <w:numPr>
          <w:ilvl w:val="0"/>
          <w:numId w:val="15"/>
        </w:numPr>
      </w:pPr>
      <w:r w:rsidRPr="2C786C00">
        <w:rPr>
          <w:sz w:val="24"/>
          <w:szCs w:val="24"/>
        </w:rPr>
        <w:t>Consumables</w:t>
      </w:r>
      <w:r w:rsidR="29BE2F2A" w:rsidRPr="2C786C00">
        <w:rPr>
          <w:sz w:val="24"/>
          <w:szCs w:val="24"/>
        </w:rPr>
        <w:t xml:space="preserve"> </w:t>
      </w:r>
      <w:r w:rsidR="29BE2F2A" w:rsidRPr="2C786C00">
        <w:rPr>
          <w:color w:val="000000" w:themeColor="text1"/>
        </w:rPr>
        <w:t>(items you will use and replace as you tour)</w:t>
      </w:r>
    </w:p>
    <w:p w14:paraId="37C73E08" w14:textId="6023EF02" w:rsidR="003F791E" w:rsidRDefault="003F791E" w:rsidP="2C786C00">
      <w:pPr>
        <w:pStyle w:val="ListParagraph"/>
        <w:numPr>
          <w:ilvl w:val="0"/>
          <w:numId w:val="15"/>
        </w:numPr>
        <w:rPr>
          <w:sz w:val="24"/>
          <w:szCs w:val="24"/>
        </w:rPr>
      </w:pPr>
      <w:r w:rsidRPr="2C786C00">
        <w:rPr>
          <w:sz w:val="24"/>
          <w:szCs w:val="24"/>
        </w:rPr>
        <w:t xml:space="preserve">Performers and </w:t>
      </w:r>
      <w:r w:rsidR="002A6FD6" w:rsidRPr="2C786C00">
        <w:rPr>
          <w:sz w:val="24"/>
          <w:szCs w:val="24"/>
        </w:rPr>
        <w:t>technical crew fees</w:t>
      </w:r>
    </w:p>
    <w:p w14:paraId="7648B79B" w14:textId="476767E5" w:rsidR="2C786C00" w:rsidRDefault="79C58143" w:rsidP="1ECBB580">
      <w:r w:rsidRPr="1ECBB580">
        <w:rPr>
          <w:sz w:val="24"/>
          <w:szCs w:val="24"/>
        </w:rPr>
        <w:t xml:space="preserve">If you're unsure how much to pay your touring team or how to estimate travel and accommodation costs, start with the </w:t>
      </w:r>
      <w:hyperlink r:id="rId13">
        <w:r w:rsidRPr="1ECBB580">
          <w:rPr>
            <w:rStyle w:val="Hyperlink"/>
            <w:sz w:val="24"/>
            <w:szCs w:val="24"/>
          </w:rPr>
          <w:t>Independent Theatre Council</w:t>
        </w:r>
      </w:hyperlink>
      <w:r w:rsidRPr="1ECBB580">
        <w:rPr>
          <w:sz w:val="24"/>
          <w:szCs w:val="24"/>
        </w:rPr>
        <w:t xml:space="preserve"> guidelines. These provide minimum recommended rates to help ensure fair pay across the industry. </w:t>
      </w:r>
    </w:p>
    <w:p w14:paraId="54C0F071" w14:textId="08D50F99" w:rsidR="00174FEB" w:rsidRDefault="00174FEB" w:rsidP="1ECBB580">
      <w:pPr>
        <w:rPr>
          <w:sz w:val="24"/>
          <w:szCs w:val="24"/>
        </w:rPr>
      </w:pPr>
      <w:r w:rsidRPr="00174FEB">
        <w:rPr>
          <w:sz w:val="24"/>
          <w:szCs w:val="24"/>
        </w:rPr>
        <w:t>For shows with larger casts, designed for smaller audiences, or longer travel distances, the cost of producing and touring can be higher per show than a touring scheme can usually cover. In these cases, you may need to secure additional funding (from Arts Council England, for example) to meet the full amount. If your tour dates depend on this, let the scheme know as early as possible. While provisional bookings aren’t confirmed until contracts are signed, they can still be used as valuable 'match-funding' if both you and the scheme are in agreement.</w:t>
      </w:r>
    </w:p>
    <w:p w14:paraId="209039D0" w14:textId="13B653FE" w:rsidR="2C786C00" w:rsidRDefault="79C58143" w:rsidP="1ECBB580">
      <w:r w:rsidRPr="1ECBB580">
        <w:rPr>
          <w:sz w:val="24"/>
          <w:szCs w:val="24"/>
        </w:rPr>
        <w:t xml:space="preserve">Some artists offer a reduced fee for consecutive bookings with the same scheme, based on the reduced travel costs of staying in one area for several nights. However, these bookings are usually not in the same venue, but across different community spaces within the designated area or ‘patch’. </w:t>
      </w:r>
    </w:p>
    <w:p w14:paraId="0C1E8A93" w14:textId="71C4FEBE" w:rsidR="00CD5348" w:rsidRPr="00A15C34" w:rsidRDefault="79C58143" w:rsidP="00A15C34">
      <w:pPr>
        <w:rPr>
          <w:sz w:val="24"/>
          <w:szCs w:val="24"/>
        </w:rPr>
      </w:pPr>
      <w:r w:rsidRPr="1ECBB580">
        <w:rPr>
          <w:sz w:val="24"/>
          <w:szCs w:val="24"/>
        </w:rPr>
        <w:t xml:space="preserve">If you're just getting started with budgeting a tour, or need advice with scoping the costs or fundraising, the NRTF is </w:t>
      </w:r>
      <w:r w:rsidR="0054784D">
        <w:rPr>
          <w:sz w:val="24"/>
          <w:szCs w:val="24"/>
        </w:rPr>
        <w:t>t</w:t>
      </w:r>
      <w:r w:rsidRPr="1ECBB580">
        <w:rPr>
          <w:sz w:val="24"/>
          <w:szCs w:val="24"/>
        </w:rPr>
        <w:t xml:space="preserve">here to help, and you can </w:t>
      </w:r>
      <w:hyperlink r:id="rId14">
        <w:r w:rsidRPr="1ECBB580">
          <w:rPr>
            <w:rStyle w:val="Hyperlink"/>
            <w:sz w:val="24"/>
            <w:szCs w:val="24"/>
          </w:rPr>
          <w:t>visit their website for more information</w:t>
        </w:r>
      </w:hyperlink>
      <w:r w:rsidRPr="1ECBB580">
        <w:rPr>
          <w:sz w:val="24"/>
          <w:szCs w:val="24"/>
        </w:rPr>
        <w:t>.</w:t>
      </w:r>
    </w:p>
    <w:p w14:paraId="402D703F" w14:textId="7206DB78" w:rsidR="00E803AA" w:rsidRPr="008A629E" w:rsidRDefault="00AF63DD" w:rsidP="00366743">
      <w:pPr>
        <w:pStyle w:val="Heading3"/>
        <w:rPr>
          <w:b/>
          <w:bCs/>
        </w:rPr>
      </w:pPr>
      <w:bookmarkStart w:id="13" w:name="_Toc205972939"/>
      <w:r w:rsidRPr="008A629E">
        <w:rPr>
          <w:b/>
          <w:bCs/>
        </w:rPr>
        <w:t>Checklist for artists</w:t>
      </w:r>
      <w:bookmarkEnd w:id="13"/>
    </w:p>
    <w:p w14:paraId="42D3A9A3" w14:textId="54B417A1" w:rsidR="00E803AA" w:rsidRPr="00BC3CE9" w:rsidRDefault="00C53BF0" w:rsidP="009021C6">
      <w:pPr>
        <w:rPr>
          <w:sz w:val="24"/>
          <w:szCs w:val="24"/>
        </w:rPr>
      </w:pPr>
      <w:r w:rsidRPr="00BC3CE9">
        <w:rPr>
          <w:sz w:val="24"/>
          <w:szCs w:val="24"/>
        </w:rPr>
        <w:t>Some scheme</w:t>
      </w:r>
      <w:r w:rsidR="00AF63DD" w:rsidRPr="00BC3CE9">
        <w:rPr>
          <w:sz w:val="24"/>
          <w:szCs w:val="24"/>
        </w:rPr>
        <w:t xml:space="preserve">s appreciate a digital tour pack, so they can clearly see all the details about your </w:t>
      </w:r>
      <w:r w:rsidR="00C85579" w:rsidRPr="00BC3CE9">
        <w:rPr>
          <w:sz w:val="24"/>
          <w:szCs w:val="24"/>
        </w:rPr>
        <w:t xml:space="preserve">offer in one place. </w:t>
      </w:r>
      <w:r w:rsidR="000227C1" w:rsidRPr="00BC3CE9">
        <w:rPr>
          <w:sz w:val="24"/>
          <w:szCs w:val="24"/>
        </w:rPr>
        <w:t>However, even if you don’t have</w:t>
      </w:r>
      <w:r w:rsidR="00554948" w:rsidRPr="00BC3CE9">
        <w:rPr>
          <w:sz w:val="24"/>
          <w:szCs w:val="24"/>
        </w:rPr>
        <w:t xml:space="preserve"> a digital tour pack,</w:t>
      </w:r>
      <w:r w:rsidR="00C85579" w:rsidRPr="00BC3CE9">
        <w:rPr>
          <w:sz w:val="24"/>
          <w:szCs w:val="24"/>
        </w:rPr>
        <w:t xml:space="preserve"> </w:t>
      </w:r>
      <w:r w:rsidR="00EC1A4B" w:rsidRPr="00BC3CE9">
        <w:rPr>
          <w:sz w:val="24"/>
          <w:szCs w:val="24"/>
        </w:rPr>
        <w:t>you’ll need to have all the following information</w:t>
      </w:r>
      <w:r w:rsidR="00A63B72" w:rsidRPr="00BC3CE9">
        <w:rPr>
          <w:sz w:val="24"/>
          <w:szCs w:val="24"/>
        </w:rPr>
        <w:t xml:space="preserve"> about your show</w:t>
      </w:r>
      <w:r w:rsidR="00EC1A4B" w:rsidRPr="00BC3CE9">
        <w:rPr>
          <w:sz w:val="24"/>
          <w:szCs w:val="24"/>
        </w:rPr>
        <w:t xml:space="preserve"> </w:t>
      </w:r>
      <w:r w:rsidR="00A63B72" w:rsidRPr="00BC3CE9">
        <w:rPr>
          <w:sz w:val="24"/>
          <w:szCs w:val="24"/>
        </w:rPr>
        <w:t xml:space="preserve">to hand when applying and speaking to schemes: </w:t>
      </w:r>
    </w:p>
    <w:p w14:paraId="31658587" w14:textId="443D1BC1" w:rsidR="008D1BD2" w:rsidRPr="00BC3CE9" w:rsidRDefault="0060082E" w:rsidP="00E476CF">
      <w:pPr>
        <w:pStyle w:val="ListParagraph"/>
        <w:numPr>
          <w:ilvl w:val="0"/>
          <w:numId w:val="14"/>
        </w:numPr>
        <w:ind w:hanging="357"/>
        <w:contextualSpacing w:val="0"/>
        <w:rPr>
          <w:sz w:val="24"/>
          <w:szCs w:val="24"/>
        </w:rPr>
      </w:pPr>
      <w:r w:rsidRPr="00BC3CE9">
        <w:rPr>
          <w:sz w:val="24"/>
          <w:szCs w:val="24"/>
        </w:rPr>
        <w:t>A s</w:t>
      </w:r>
      <w:r w:rsidR="00765071" w:rsidRPr="00BC3CE9">
        <w:rPr>
          <w:sz w:val="24"/>
          <w:szCs w:val="24"/>
        </w:rPr>
        <w:t>ynopsis</w:t>
      </w:r>
      <w:r w:rsidR="008D1BD2" w:rsidRPr="00BC3CE9">
        <w:rPr>
          <w:sz w:val="24"/>
          <w:szCs w:val="24"/>
        </w:rPr>
        <w:t xml:space="preserve"> about your show</w:t>
      </w:r>
    </w:p>
    <w:p w14:paraId="28A14FAF" w14:textId="3B5D869E" w:rsidR="00ED0D9D" w:rsidRPr="00BC3CE9" w:rsidRDefault="00ED0D9D" w:rsidP="00E476CF">
      <w:pPr>
        <w:pStyle w:val="ListParagraph"/>
        <w:numPr>
          <w:ilvl w:val="0"/>
          <w:numId w:val="14"/>
        </w:numPr>
        <w:ind w:hanging="357"/>
        <w:contextualSpacing w:val="0"/>
        <w:rPr>
          <w:sz w:val="24"/>
          <w:szCs w:val="24"/>
        </w:rPr>
      </w:pPr>
      <w:r w:rsidRPr="00BC3CE9">
        <w:rPr>
          <w:sz w:val="24"/>
          <w:szCs w:val="24"/>
        </w:rPr>
        <w:t>Key themes or selling points</w:t>
      </w:r>
    </w:p>
    <w:p w14:paraId="61920366" w14:textId="77777777" w:rsidR="00A44DA5" w:rsidRPr="00BC3CE9" w:rsidRDefault="00FD6292" w:rsidP="00E476CF">
      <w:pPr>
        <w:pStyle w:val="ListParagraph"/>
        <w:numPr>
          <w:ilvl w:val="0"/>
          <w:numId w:val="14"/>
        </w:numPr>
        <w:ind w:hanging="357"/>
        <w:contextualSpacing w:val="0"/>
        <w:rPr>
          <w:sz w:val="24"/>
          <w:szCs w:val="24"/>
        </w:rPr>
      </w:pPr>
      <w:r w:rsidRPr="00BC3CE9">
        <w:rPr>
          <w:sz w:val="24"/>
          <w:szCs w:val="24"/>
        </w:rPr>
        <w:t>Trailers</w:t>
      </w:r>
      <w:r w:rsidR="00A44DA5" w:rsidRPr="00BC3CE9">
        <w:rPr>
          <w:sz w:val="24"/>
          <w:szCs w:val="24"/>
        </w:rPr>
        <w:t xml:space="preserve"> or filmed</w:t>
      </w:r>
      <w:r w:rsidRPr="00BC3CE9">
        <w:rPr>
          <w:sz w:val="24"/>
          <w:szCs w:val="24"/>
        </w:rPr>
        <w:t xml:space="preserve"> clips</w:t>
      </w:r>
    </w:p>
    <w:p w14:paraId="6E7BB761" w14:textId="0C3208F2" w:rsidR="00FD6292" w:rsidRPr="00BC3CE9" w:rsidRDefault="00A44DA5" w:rsidP="00E476CF">
      <w:pPr>
        <w:pStyle w:val="ListParagraph"/>
        <w:numPr>
          <w:ilvl w:val="0"/>
          <w:numId w:val="14"/>
        </w:numPr>
        <w:ind w:hanging="357"/>
        <w:contextualSpacing w:val="0"/>
        <w:rPr>
          <w:sz w:val="24"/>
          <w:szCs w:val="24"/>
        </w:rPr>
      </w:pPr>
      <w:r w:rsidRPr="00BC3CE9">
        <w:rPr>
          <w:sz w:val="24"/>
          <w:szCs w:val="24"/>
        </w:rPr>
        <w:t>H</w:t>
      </w:r>
      <w:r w:rsidR="006F74EC" w:rsidRPr="00BC3CE9">
        <w:rPr>
          <w:sz w:val="24"/>
          <w:szCs w:val="24"/>
        </w:rPr>
        <w:t>igh</w:t>
      </w:r>
      <w:r w:rsidRPr="00BC3CE9">
        <w:rPr>
          <w:sz w:val="24"/>
          <w:szCs w:val="24"/>
        </w:rPr>
        <w:t>-</w:t>
      </w:r>
      <w:r w:rsidR="006F74EC" w:rsidRPr="00BC3CE9">
        <w:rPr>
          <w:sz w:val="24"/>
          <w:szCs w:val="24"/>
        </w:rPr>
        <w:t>res</w:t>
      </w:r>
      <w:r w:rsidRPr="00BC3CE9">
        <w:rPr>
          <w:sz w:val="24"/>
          <w:szCs w:val="24"/>
        </w:rPr>
        <w:t>olution show or marketing</w:t>
      </w:r>
      <w:r w:rsidR="006F74EC" w:rsidRPr="00BC3CE9">
        <w:rPr>
          <w:sz w:val="24"/>
          <w:szCs w:val="24"/>
        </w:rPr>
        <w:t xml:space="preserve"> </w:t>
      </w:r>
      <w:r w:rsidR="007E7E02" w:rsidRPr="00BC3CE9">
        <w:rPr>
          <w:sz w:val="24"/>
          <w:szCs w:val="24"/>
        </w:rPr>
        <w:t>images</w:t>
      </w:r>
    </w:p>
    <w:p w14:paraId="76648CFA" w14:textId="0F51AB86" w:rsidR="0097562C" w:rsidRPr="00BC3CE9" w:rsidRDefault="00F2055C" w:rsidP="00E476CF">
      <w:pPr>
        <w:pStyle w:val="ListParagraph"/>
        <w:numPr>
          <w:ilvl w:val="0"/>
          <w:numId w:val="14"/>
        </w:numPr>
        <w:ind w:hanging="357"/>
        <w:contextualSpacing w:val="0"/>
        <w:rPr>
          <w:sz w:val="24"/>
          <w:szCs w:val="24"/>
        </w:rPr>
      </w:pPr>
      <w:r w:rsidRPr="00BC3CE9">
        <w:rPr>
          <w:sz w:val="24"/>
          <w:szCs w:val="24"/>
        </w:rPr>
        <w:t>Press</w:t>
      </w:r>
      <w:r w:rsidR="0014537F" w:rsidRPr="00BC3CE9">
        <w:rPr>
          <w:sz w:val="24"/>
          <w:szCs w:val="24"/>
        </w:rPr>
        <w:t xml:space="preserve"> reviews</w:t>
      </w:r>
      <w:r w:rsidR="002623A9" w:rsidRPr="00BC3CE9">
        <w:rPr>
          <w:sz w:val="24"/>
          <w:szCs w:val="24"/>
        </w:rPr>
        <w:t>,</w:t>
      </w:r>
      <w:r w:rsidR="0014537F" w:rsidRPr="00BC3CE9">
        <w:rPr>
          <w:sz w:val="24"/>
          <w:szCs w:val="24"/>
        </w:rPr>
        <w:t xml:space="preserve"> quotes</w:t>
      </w:r>
      <w:r w:rsidR="00FD6292" w:rsidRPr="00BC3CE9">
        <w:rPr>
          <w:sz w:val="24"/>
          <w:szCs w:val="24"/>
        </w:rPr>
        <w:t xml:space="preserve"> </w:t>
      </w:r>
      <w:r w:rsidR="002623A9" w:rsidRPr="00BC3CE9">
        <w:rPr>
          <w:sz w:val="24"/>
          <w:szCs w:val="24"/>
        </w:rPr>
        <w:t xml:space="preserve">or </w:t>
      </w:r>
      <w:r w:rsidR="00A44DA5" w:rsidRPr="00BC3CE9">
        <w:rPr>
          <w:sz w:val="24"/>
          <w:szCs w:val="24"/>
        </w:rPr>
        <w:t xml:space="preserve">audience </w:t>
      </w:r>
      <w:r w:rsidR="002623A9" w:rsidRPr="00BC3CE9">
        <w:rPr>
          <w:sz w:val="24"/>
          <w:szCs w:val="24"/>
        </w:rPr>
        <w:t>feedback</w:t>
      </w:r>
    </w:p>
    <w:p w14:paraId="2A771709" w14:textId="783DE28F" w:rsidR="00072F7E" w:rsidRPr="00BC3CE9" w:rsidRDefault="00A44DA5" w:rsidP="00E476CF">
      <w:pPr>
        <w:pStyle w:val="ListParagraph"/>
        <w:numPr>
          <w:ilvl w:val="0"/>
          <w:numId w:val="14"/>
        </w:numPr>
        <w:ind w:hanging="357"/>
        <w:contextualSpacing w:val="0"/>
        <w:rPr>
          <w:sz w:val="24"/>
          <w:szCs w:val="24"/>
        </w:rPr>
      </w:pPr>
      <w:r w:rsidRPr="00BC3CE9">
        <w:rPr>
          <w:sz w:val="24"/>
          <w:szCs w:val="24"/>
        </w:rPr>
        <w:t xml:space="preserve">Key </w:t>
      </w:r>
      <w:r w:rsidR="004F302B" w:rsidRPr="00BC3CE9">
        <w:rPr>
          <w:sz w:val="24"/>
          <w:szCs w:val="24"/>
        </w:rPr>
        <w:t>Requirements</w:t>
      </w:r>
    </w:p>
    <w:p w14:paraId="34CB5189" w14:textId="04757E33" w:rsidR="004F302B" w:rsidRPr="00BC3CE9" w:rsidRDefault="004F302B" w:rsidP="00E476CF">
      <w:pPr>
        <w:pStyle w:val="ListParagraph"/>
        <w:numPr>
          <w:ilvl w:val="1"/>
          <w:numId w:val="14"/>
        </w:numPr>
        <w:ind w:hanging="357"/>
        <w:rPr>
          <w:sz w:val="24"/>
          <w:szCs w:val="24"/>
        </w:rPr>
      </w:pPr>
      <w:r w:rsidRPr="00BC3CE9">
        <w:rPr>
          <w:sz w:val="24"/>
          <w:szCs w:val="24"/>
        </w:rPr>
        <w:t>R</w:t>
      </w:r>
      <w:r w:rsidR="00CE55D8" w:rsidRPr="00BC3CE9">
        <w:rPr>
          <w:sz w:val="24"/>
          <w:szCs w:val="24"/>
        </w:rPr>
        <w:t>unning time</w:t>
      </w:r>
    </w:p>
    <w:p w14:paraId="316960C4" w14:textId="1C36B5E3" w:rsidR="000D3F68" w:rsidRPr="00BC3CE9" w:rsidRDefault="000D3F68" w:rsidP="00E476CF">
      <w:pPr>
        <w:pStyle w:val="ListParagraph"/>
        <w:numPr>
          <w:ilvl w:val="1"/>
          <w:numId w:val="14"/>
        </w:numPr>
        <w:ind w:hanging="357"/>
        <w:rPr>
          <w:sz w:val="24"/>
          <w:szCs w:val="24"/>
        </w:rPr>
      </w:pPr>
      <w:r w:rsidRPr="00BC3CE9">
        <w:rPr>
          <w:sz w:val="24"/>
          <w:szCs w:val="24"/>
        </w:rPr>
        <w:t xml:space="preserve">Age suitability/target audience </w:t>
      </w:r>
    </w:p>
    <w:p w14:paraId="4ED90FC2" w14:textId="2E0F4450" w:rsidR="004F302B" w:rsidRPr="00BC3CE9" w:rsidRDefault="004F302B" w:rsidP="00E476CF">
      <w:pPr>
        <w:pStyle w:val="ListParagraph"/>
        <w:numPr>
          <w:ilvl w:val="1"/>
          <w:numId w:val="14"/>
        </w:numPr>
        <w:ind w:hanging="357"/>
        <w:rPr>
          <w:sz w:val="24"/>
          <w:szCs w:val="24"/>
        </w:rPr>
      </w:pPr>
      <w:r w:rsidRPr="00BC3CE9">
        <w:rPr>
          <w:sz w:val="24"/>
          <w:szCs w:val="24"/>
        </w:rPr>
        <w:t>G</w:t>
      </w:r>
      <w:r w:rsidR="00CE55D8" w:rsidRPr="00BC3CE9">
        <w:rPr>
          <w:sz w:val="24"/>
          <w:szCs w:val="24"/>
        </w:rPr>
        <w:t>et</w:t>
      </w:r>
      <w:r w:rsidR="00A44DA5" w:rsidRPr="00BC3CE9">
        <w:rPr>
          <w:sz w:val="24"/>
          <w:szCs w:val="24"/>
        </w:rPr>
        <w:t>-</w:t>
      </w:r>
      <w:r w:rsidR="00CE55D8" w:rsidRPr="00BC3CE9">
        <w:rPr>
          <w:sz w:val="24"/>
          <w:szCs w:val="24"/>
        </w:rPr>
        <w:t>in/get</w:t>
      </w:r>
      <w:r w:rsidR="00A44DA5" w:rsidRPr="00BC3CE9">
        <w:rPr>
          <w:sz w:val="24"/>
          <w:szCs w:val="24"/>
        </w:rPr>
        <w:t>-</w:t>
      </w:r>
      <w:r w:rsidR="00CE55D8" w:rsidRPr="00BC3CE9">
        <w:rPr>
          <w:sz w:val="24"/>
          <w:szCs w:val="24"/>
        </w:rPr>
        <w:t>out times</w:t>
      </w:r>
    </w:p>
    <w:p w14:paraId="7D8CF9B4" w14:textId="379C8152" w:rsidR="000D3F68" w:rsidRPr="00BC3CE9" w:rsidRDefault="004F302B" w:rsidP="00E476CF">
      <w:pPr>
        <w:pStyle w:val="ListParagraph"/>
        <w:numPr>
          <w:ilvl w:val="1"/>
          <w:numId w:val="14"/>
        </w:numPr>
        <w:ind w:hanging="357"/>
        <w:rPr>
          <w:sz w:val="24"/>
          <w:szCs w:val="24"/>
        </w:rPr>
      </w:pPr>
      <w:r w:rsidRPr="00BC3CE9">
        <w:rPr>
          <w:sz w:val="24"/>
          <w:szCs w:val="24"/>
        </w:rPr>
        <w:t>M</w:t>
      </w:r>
      <w:r w:rsidR="00812D00" w:rsidRPr="00BC3CE9">
        <w:rPr>
          <w:sz w:val="24"/>
          <w:szCs w:val="24"/>
        </w:rPr>
        <w:t>inimum performance space</w:t>
      </w:r>
      <w:r w:rsidR="00A0310C" w:rsidRPr="00BC3CE9">
        <w:rPr>
          <w:sz w:val="24"/>
          <w:szCs w:val="24"/>
        </w:rPr>
        <w:t xml:space="preserve"> (</w:t>
      </w:r>
      <w:r w:rsidR="00A0310C" w:rsidRPr="15C80649">
        <w:rPr>
          <w:sz w:val="24"/>
          <w:szCs w:val="24"/>
        </w:rPr>
        <w:t>height</w:t>
      </w:r>
      <w:r w:rsidR="3880A668" w:rsidRPr="15C80649">
        <w:rPr>
          <w:sz w:val="24"/>
          <w:szCs w:val="24"/>
        </w:rPr>
        <w:t xml:space="preserve">, </w:t>
      </w:r>
      <w:r w:rsidR="00A0310C" w:rsidRPr="15C80649">
        <w:rPr>
          <w:sz w:val="24"/>
          <w:szCs w:val="24"/>
        </w:rPr>
        <w:t>width</w:t>
      </w:r>
      <w:r w:rsidR="34948A00" w:rsidRPr="15C80649">
        <w:rPr>
          <w:sz w:val="24"/>
          <w:szCs w:val="24"/>
        </w:rPr>
        <w:t>, depth</w:t>
      </w:r>
      <w:r w:rsidR="00A0310C" w:rsidRPr="00BC3CE9">
        <w:rPr>
          <w:sz w:val="24"/>
          <w:szCs w:val="24"/>
        </w:rPr>
        <w:t>)</w:t>
      </w:r>
    </w:p>
    <w:p w14:paraId="4A138E22" w14:textId="5898B7C3" w:rsidR="00AA4C4E" w:rsidRPr="00BC3CE9" w:rsidRDefault="000D3F68" w:rsidP="00E476CF">
      <w:pPr>
        <w:pStyle w:val="ListParagraph"/>
        <w:numPr>
          <w:ilvl w:val="1"/>
          <w:numId w:val="14"/>
        </w:numPr>
        <w:ind w:hanging="357"/>
        <w:contextualSpacing w:val="0"/>
        <w:rPr>
          <w:sz w:val="24"/>
          <w:szCs w:val="24"/>
        </w:rPr>
      </w:pPr>
      <w:r w:rsidRPr="00BC3CE9">
        <w:rPr>
          <w:sz w:val="24"/>
          <w:szCs w:val="24"/>
        </w:rPr>
        <w:t>Technical requirements</w:t>
      </w:r>
      <w:r w:rsidR="00812D00" w:rsidRPr="00BC3CE9">
        <w:rPr>
          <w:sz w:val="24"/>
          <w:szCs w:val="24"/>
        </w:rPr>
        <w:t xml:space="preserve"> </w:t>
      </w:r>
      <w:r w:rsidR="00A44DA5" w:rsidRPr="00BC3CE9">
        <w:rPr>
          <w:sz w:val="24"/>
          <w:szCs w:val="24"/>
        </w:rPr>
        <w:t>(ideally self-sufficient)</w:t>
      </w:r>
    </w:p>
    <w:p w14:paraId="75AFB2A7" w14:textId="570D88D8" w:rsidR="00C939CE" w:rsidRPr="00BC3CE9" w:rsidRDefault="00C939CE" w:rsidP="00E476CF">
      <w:pPr>
        <w:pStyle w:val="ListParagraph"/>
        <w:numPr>
          <w:ilvl w:val="0"/>
          <w:numId w:val="14"/>
        </w:numPr>
        <w:ind w:hanging="357"/>
        <w:contextualSpacing w:val="0"/>
        <w:rPr>
          <w:sz w:val="24"/>
          <w:szCs w:val="24"/>
        </w:rPr>
      </w:pPr>
      <w:r w:rsidRPr="00BC3CE9">
        <w:rPr>
          <w:sz w:val="24"/>
          <w:szCs w:val="24"/>
        </w:rPr>
        <w:t>Enhanced offer</w:t>
      </w:r>
      <w:r w:rsidR="0060082E" w:rsidRPr="00BC3CE9">
        <w:rPr>
          <w:sz w:val="24"/>
          <w:szCs w:val="24"/>
        </w:rPr>
        <w:t xml:space="preserve"> – Workshops, Q&amp;A</w:t>
      </w:r>
      <w:r w:rsidR="00DC3EEC" w:rsidRPr="00BC3CE9">
        <w:rPr>
          <w:sz w:val="24"/>
          <w:szCs w:val="24"/>
        </w:rPr>
        <w:t>, special introduction</w:t>
      </w:r>
    </w:p>
    <w:p w14:paraId="523C92E5" w14:textId="49BD41FD" w:rsidR="006B230D" w:rsidRPr="00BC3CE9" w:rsidRDefault="006B230D" w:rsidP="00E476CF">
      <w:pPr>
        <w:pStyle w:val="ListParagraph"/>
        <w:numPr>
          <w:ilvl w:val="0"/>
          <w:numId w:val="14"/>
        </w:numPr>
        <w:ind w:hanging="357"/>
        <w:contextualSpacing w:val="0"/>
        <w:rPr>
          <w:sz w:val="24"/>
          <w:szCs w:val="24"/>
        </w:rPr>
      </w:pPr>
      <w:r w:rsidRPr="00BC3CE9">
        <w:rPr>
          <w:sz w:val="24"/>
          <w:szCs w:val="24"/>
        </w:rPr>
        <w:lastRenderedPageBreak/>
        <w:t>Accessibility</w:t>
      </w:r>
      <w:r w:rsidR="002623A9" w:rsidRPr="00BC3CE9">
        <w:rPr>
          <w:sz w:val="24"/>
          <w:szCs w:val="24"/>
        </w:rPr>
        <w:t xml:space="preserve"> </w:t>
      </w:r>
      <w:r w:rsidR="00983BA7" w:rsidRPr="00BC3CE9">
        <w:rPr>
          <w:sz w:val="24"/>
          <w:szCs w:val="24"/>
        </w:rPr>
        <w:t xml:space="preserve">– </w:t>
      </w:r>
      <w:r w:rsidR="003972AC" w:rsidRPr="00BC3CE9">
        <w:rPr>
          <w:sz w:val="24"/>
          <w:szCs w:val="24"/>
        </w:rPr>
        <w:t>Perhaps your show has integrated sign language</w:t>
      </w:r>
      <w:r w:rsidR="005073EB" w:rsidRPr="00BC3CE9">
        <w:rPr>
          <w:sz w:val="24"/>
          <w:szCs w:val="24"/>
        </w:rPr>
        <w:t xml:space="preserve"> or is particularly suited to neurodivergent audiences</w:t>
      </w:r>
    </w:p>
    <w:p w14:paraId="1AF24BF5" w14:textId="04081BE6" w:rsidR="009D7438" w:rsidRPr="00BC3CE9" w:rsidRDefault="0099568A" w:rsidP="00E476CF">
      <w:pPr>
        <w:pStyle w:val="ListParagraph"/>
        <w:numPr>
          <w:ilvl w:val="0"/>
          <w:numId w:val="14"/>
        </w:numPr>
        <w:ind w:hanging="357"/>
        <w:contextualSpacing w:val="0"/>
        <w:rPr>
          <w:sz w:val="24"/>
          <w:szCs w:val="24"/>
        </w:rPr>
      </w:pPr>
      <w:r w:rsidRPr="00BC3CE9">
        <w:rPr>
          <w:sz w:val="24"/>
          <w:szCs w:val="24"/>
        </w:rPr>
        <w:t>Show fee (including VAT, travel and accommodation)</w:t>
      </w:r>
    </w:p>
    <w:p w14:paraId="6CE65F70" w14:textId="0EE54F1D" w:rsidR="00B52703" w:rsidRDefault="00D845D9" w:rsidP="00A15C34">
      <w:hyperlink r:id="rId15" w:history="1">
        <w:r w:rsidRPr="00BC3CE9">
          <w:rPr>
            <w:rStyle w:val="Hyperlink"/>
            <w:sz w:val="24"/>
            <w:szCs w:val="24"/>
          </w:rPr>
          <w:t xml:space="preserve">Click here </w:t>
        </w:r>
        <w:r w:rsidR="000E1172" w:rsidRPr="00BC3CE9">
          <w:rPr>
            <w:rStyle w:val="Hyperlink"/>
            <w:sz w:val="24"/>
            <w:szCs w:val="24"/>
          </w:rPr>
          <w:t>to download your own Tour Pack templates</w:t>
        </w:r>
      </w:hyperlink>
    </w:p>
    <w:p w14:paraId="656D72E2" w14:textId="77777777" w:rsidR="00B52703" w:rsidRPr="00B52703" w:rsidRDefault="00B52703" w:rsidP="00A15C34"/>
    <w:p w14:paraId="44E44AC8" w14:textId="5B8F0A91" w:rsidR="00B66220" w:rsidRPr="008A629E" w:rsidRDefault="001758EF" w:rsidP="00CB49A7">
      <w:pPr>
        <w:pStyle w:val="Heading2"/>
        <w:rPr>
          <w:b/>
          <w:bCs/>
          <w:u w:val="single"/>
        </w:rPr>
      </w:pPr>
      <w:bookmarkStart w:id="14" w:name="_Toc205972940"/>
      <w:r w:rsidRPr="008A629E">
        <w:rPr>
          <w:b/>
          <w:bCs/>
          <w:u w:val="single"/>
        </w:rPr>
        <w:t>Getting a Gig</w:t>
      </w:r>
      <w:bookmarkEnd w:id="14"/>
    </w:p>
    <w:p w14:paraId="379222A7" w14:textId="77777777" w:rsidR="00951BF3" w:rsidRDefault="00305CBA" w:rsidP="008C4701">
      <w:pPr>
        <w:rPr>
          <w:sz w:val="24"/>
          <w:szCs w:val="24"/>
        </w:rPr>
      </w:pPr>
      <w:r w:rsidRPr="00BC3CE9">
        <w:rPr>
          <w:sz w:val="24"/>
          <w:szCs w:val="24"/>
        </w:rPr>
        <w:t>Once you’ve got your show</w:t>
      </w:r>
      <w:r w:rsidR="000F7EEA" w:rsidRPr="00BC3CE9">
        <w:rPr>
          <w:sz w:val="24"/>
          <w:szCs w:val="24"/>
        </w:rPr>
        <w:t xml:space="preserve"> ready to go</w:t>
      </w:r>
      <w:r w:rsidRPr="00BC3CE9">
        <w:rPr>
          <w:sz w:val="24"/>
          <w:szCs w:val="24"/>
        </w:rPr>
        <w:t xml:space="preserve">, </w:t>
      </w:r>
      <w:r w:rsidR="005B3F88" w:rsidRPr="00BC3CE9">
        <w:rPr>
          <w:sz w:val="24"/>
          <w:szCs w:val="24"/>
        </w:rPr>
        <w:t xml:space="preserve">you can </w:t>
      </w:r>
      <w:r w:rsidR="00816056" w:rsidRPr="00BC3CE9">
        <w:rPr>
          <w:sz w:val="24"/>
          <w:szCs w:val="24"/>
        </w:rPr>
        <w:t xml:space="preserve">use the NRTF </w:t>
      </w:r>
      <w:r w:rsidR="00BC1F96" w:rsidRPr="00BC3CE9">
        <w:rPr>
          <w:sz w:val="24"/>
          <w:szCs w:val="24"/>
        </w:rPr>
        <w:t>website</w:t>
      </w:r>
      <w:r w:rsidR="00816056" w:rsidRPr="00BC3CE9">
        <w:rPr>
          <w:sz w:val="24"/>
          <w:szCs w:val="24"/>
        </w:rPr>
        <w:t xml:space="preserve"> to locate the various </w:t>
      </w:r>
      <w:r w:rsidR="00001BB8" w:rsidRPr="00BC3CE9">
        <w:rPr>
          <w:sz w:val="24"/>
          <w:szCs w:val="24"/>
        </w:rPr>
        <w:t xml:space="preserve">member </w:t>
      </w:r>
      <w:r w:rsidR="00BC1F96" w:rsidRPr="00BC3CE9">
        <w:rPr>
          <w:sz w:val="24"/>
          <w:szCs w:val="24"/>
        </w:rPr>
        <w:t>s</w:t>
      </w:r>
      <w:r w:rsidR="00B91EFF" w:rsidRPr="00BC3CE9">
        <w:rPr>
          <w:sz w:val="24"/>
          <w:szCs w:val="24"/>
        </w:rPr>
        <w:t>chemes operating across the country</w:t>
      </w:r>
      <w:r w:rsidR="00BC1F96" w:rsidRPr="00BC3CE9">
        <w:rPr>
          <w:sz w:val="24"/>
          <w:szCs w:val="24"/>
        </w:rPr>
        <w:t>,</w:t>
      </w:r>
      <w:r w:rsidR="001418A6" w:rsidRPr="00BC3CE9">
        <w:rPr>
          <w:sz w:val="24"/>
          <w:szCs w:val="24"/>
        </w:rPr>
        <w:t xml:space="preserve"> and </w:t>
      </w:r>
      <w:r w:rsidR="00B46FB0" w:rsidRPr="00BC3CE9">
        <w:rPr>
          <w:sz w:val="24"/>
          <w:szCs w:val="24"/>
        </w:rPr>
        <w:t>then you can visit</w:t>
      </w:r>
      <w:r w:rsidR="001418A6" w:rsidRPr="00BC3CE9">
        <w:rPr>
          <w:sz w:val="24"/>
          <w:szCs w:val="24"/>
        </w:rPr>
        <w:t xml:space="preserve"> their </w:t>
      </w:r>
      <w:r w:rsidR="00B46FB0" w:rsidRPr="00BC3CE9">
        <w:rPr>
          <w:sz w:val="24"/>
          <w:szCs w:val="24"/>
        </w:rPr>
        <w:t xml:space="preserve">websites to find out how to apply! </w:t>
      </w:r>
    </w:p>
    <w:p w14:paraId="716CFF27" w14:textId="732D9AA2" w:rsidR="001203E7" w:rsidRPr="00BC3CE9" w:rsidRDefault="7E5DE48A" w:rsidP="008C4701">
      <w:pPr>
        <w:rPr>
          <w:sz w:val="24"/>
          <w:szCs w:val="24"/>
        </w:rPr>
      </w:pPr>
      <w:r w:rsidRPr="268902E9">
        <w:rPr>
          <w:sz w:val="24"/>
          <w:szCs w:val="24"/>
        </w:rPr>
        <w:t>You</w:t>
      </w:r>
      <w:r w:rsidR="00B46FB0" w:rsidRPr="00BC3CE9">
        <w:rPr>
          <w:sz w:val="24"/>
          <w:szCs w:val="24"/>
        </w:rPr>
        <w:t xml:space="preserve"> can </w:t>
      </w:r>
      <w:r w:rsidRPr="268902E9">
        <w:rPr>
          <w:sz w:val="24"/>
          <w:szCs w:val="24"/>
        </w:rPr>
        <w:t xml:space="preserve">also </w:t>
      </w:r>
      <w:r w:rsidR="00B46FB0" w:rsidRPr="00BC3CE9">
        <w:rPr>
          <w:sz w:val="24"/>
          <w:szCs w:val="24"/>
        </w:rPr>
        <w:t xml:space="preserve">join </w:t>
      </w:r>
      <w:r w:rsidRPr="36A6F632">
        <w:rPr>
          <w:sz w:val="24"/>
          <w:szCs w:val="24"/>
        </w:rPr>
        <w:t>the NRTF</w:t>
      </w:r>
      <w:r w:rsidR="00B46FB0" w:rsidRPr="00BC3CE9">
        <w:rPr>
          <w:sz w:val="24"/>
          <w:szCs w:val="24"/>
        </w:rPr>
        <w:t xml:space="preserve"> as a member,</w:t>
      </w:r>
      <w:r w:rsidRPr="4F8498FB">
        <w:rPr>
          <w:sz w:val="24"/>
          <w:szCs w:val="24"/>
        </w:rPr>
        <w:t xml:space="preserve"> </w:t>
      </w:r>
      <w:r w:rsidR="00B46FB0" w:rsidRPr="00BC3CE9">
        <w:rPr>
          <w:sz w:val="24"/>
          <w:szCs w:val="24"/>
        </w:rPr>
        <w:t xml:space="preserve">and have </w:t>
      </w:r>
      <w:r w:rsidRPr="3E9FE765">
        <w:rPr>
          <w:sz w:val="24"/>
          <w:szCs w:val="24"/>
        </w:rPr>
        <w:t>direct access</w:t>
      </w:r>
      <w:r w:rsidR="00B46FB0" w:rsidRPr="00BC3CE9">
        <w:rPr>
          <w:sz w:val="24"/>
          <w:szCs w:val="24"/>
        </w:rPr>
        <w:t xml:space="preserve"> to their</w:t>
      </w:r>
      <w:r w:rsidRPr="3E9FE765">
        <w:rPr>
          <w:sz w:val="24"/>
          <w:szCs w:val="24"/>
        </w:rPr>
        <w:t xml:space="preserve"> </w:t>
      </w:r>
      <w:r w:rsidR="00B46FB0" w:rsidRPr="00BC3CE9">
        <w:rPr>
          <w:sz w:val="24"/>
          <w:szCs w:val="24"/>
        </w:rPr>
        <w:t xml:space="preserve">programmer </w:t>
      </w:r>
      <w:r w:rsidRPr="64296E53">
        <w:rPr>
          <w:sz w:val="24"/>
          <w:szCs w:val="24"/>
        </w:rPr>
        <w:t>contact list</w:t>
      </w:r>
      <w:r w:rsidR="00B46FB0" w:rsidRPr="00BC3CE9">
        <w:rPr>
          <w:sz w:val="24"/>
          <w:szCs w:val="24"/>
        </w:rPr>
        <w:t xml:space="preserve">, </w:t>
      </w:r>
      <w:r w:rsidR="001418A6" w:rsidRPr="00BC3CE9">
        <w:rPr>
          <w:sz w:val="24"/>
          <w:szCs w:val="24"/>
        </w:rPr>
        <w:t xml:space="preserve">menu </w:t>
      </w:r>
      <w:r w:rsidRPr="0D396F12">
        <w:rPr>
          <w:sz w:val="24"/>
          <w:szCs w:val="24"/>
        </w:rPr>
        <w:t>timelines and</w:t>
      </w:r>
      <w:r w:rsidR="00B46FB0" w:rsidRPr="00BC3CE9">
        <w:rPr>
          <w:sz w:val="24"/>
          <w:szCs w:val="24"/>
        </w:rPr>
        <w:t xml:space="preserve"> more.</w:t>
      </w:r>
    </w:p>
    <w:p w14:paraId="74274138" w14:textId="1FFD4EE9" w:rsidR="009D6E72" w:rsidRPr="009D6E72" w:rsidRDefault="00E1261A" w:rsidP="00A15C34">
      <w:pPr>
        <w:rPr>
          <w:sz w:val="24"/>
          <w:szCs w:val="24"/>
        </w:rPr>
      </w:pPr>
      <w:hyperlink r:id="rId16" w:history="1">
        <w:r w:rsidRPr="00BC3CE9">
          <w:rPr>
            <w:rStyle w:val="Hyperlink"/>
            <w:sz w:val="24"/>
            <w:szCs w:val="24"/>
          </w:rPr>
          <w:t>Click here to visit the NRTF website</w:t>
        </w:r>
      </w:hyperlink>
    </w:p>
    <w:p w14:paraId="0458E16C" w14:textId="77777777" w:rsidR="007466C3" w:rsidRDefault="007466C3">
      <w:pPr>
        <w:rPr>
          <w:rFonts w:eastAsiaTheme="majorEastAsia" w:cstheme="majorBidi"/>
          <w:b/>
          <w:bCs/>
          <w:color w:val="000000" w:themeColor="text1"/>
          <w:sz w:val="40"/>
          <w:szCs w:val="40"/>
        </w:rPr>
      </w:pPr>
      <w:r>
        <w:rPr>
          <w:b/>
          <w:bCs/>
        </w:rPr>
        <w:br w:type="page"/>
      </w:r>
    </w:p>
    <w:p w14:paraId="0515BF37" w14:textId="25568C80" w:rsidR="00B66220" w:rsidRPr="000E4C37" w:rsidRDefault="00B66220" w:rsidP="00CB49A7">
      <w:pPr>
        <w:pStyle w:val="Heading1"/>
        <w:rPr>
          <w:b/>
          <w:bCs/>
        </w:rPr>
      </w:pPr>
      <w:bookmarkStart w:id="15" w:name="_Toc205972941"/>
      <w:r w:rsidRPr="000E4C37">
        <w:rPr>
          <w:b/>
          <w:bCs/>
        </w:rPr>
        <w:lastRenderedPageBreak/>
        <w:t>Bookings &amp; Events</w:t>
      </w:r>
      <w:bookmarkEnd w:id="15"/>
      <w:r w:rsidRPr="000E4C37">
        <w:rPr>
          <w:b/>
          <w:bCs/>
        </w:rPr>
        <w:t xml:space="preserve"> </w:t>
      </w:r>
    </w:p>
    <w:p w14:paraId="2E554B51" w14:textId="577F276B" w:rsidR="00B66220" w:rsidRPr="008A629E" w:rsidRDefault="00B66220" w:rsidP="00CB49A7">
      <w:pPr>
        <w:pStyle w:val="Heading2"/>
        <w:rPr>
          <w:b/>
          <w:bCs/>
          <w:u w:val="single"/>
        </w:rPr>
      </w:pPr>
      <w:bookmarkStart w:id="16" w:name="_Toc205972942"/>
      <w:r w:rsidRPr="008A629E">
        <w:rPr>
          <w:b/>
          <w:bCs/>
          <w:u w:val="single"/>
        </w:rPr>
        <w:t>You’re Booked</w:t>
      </w:r>
      <w:bookmarkEnd w:id="16"/>
      <w:r w:rsidRPr="008A629E">
        <w:rPr>
          <w:b/>
          <w:bCs/>
          <w:u w:val="single"/>
        </w:rPr>
        <w:t xml:space="preserve"> </w:t>
      </w:r>
    </w:p>
    <w:p w14:paraId="37DE32A0" w14:textId="7929805B" w:rsidR="000225F8" w:rsidRPr="00BC3CE9" w:rsidRDefault="004133B4" w:rsidP="000225F8">
      <w:pPr>
        <w:rPr>
          <w:sz w:val="24"/>
          <w:szCs w:val="24"/>
        </w:rPr>
      </w:pPr>
      <w:r w:rsidRPr="00BC3CE9">
        <w:rPr>
          <w:sz w:val="24"/>
          <w:szCs w:val="24"/>
        </w:rPr>
        <w:t>So</w:t>
      </w:r>
      <w:r w:rsidR="00356ADE" w:rsidRPr="00BC3CE9">
        <w:rPr>
          <w:sz w:val="24"/>
          <w:szCs w:val="24"/>
        </w:rPr>
        <w:t>,</w:t>
      </w:r>
      <w:r w:rsidRPr="00BC3CE9">
        <w:rPr>
          <w:sz w:val="24"/>
          <w:szCs w:val="24"/>
        </w:rPr>
        <w:t xml:space="preserve"> what happens once your </w:t>
      </w:r>
      <w:r w:rsidR="00F90278" w:rsidRPr="00BC3CE9">
        <w:rPr>
          <w:sz w:val="24"/>
          <w:szCs w:val="24"/>
        </w:rPr>
        <w:t xml:space="preserve">show has been </w:t>
      </w:r>
      <w:r w:rsidR="00FD36B0" w:rsidRPr="00BC3CE9">
        <w:rPr>
          <w:sz w:val="24"/>
          <w:szCs w:val="24"/>
        </w:rPr>
        <w:t>booked</w:t>
      </w:r>
      <w:r w:rsidR="00B46FB0" w:rsidRPr="00BC3CE9">
        <w:rPr>
          <w:sz w:val="24"/>
          <w:szCs w:val="24"/>
        </w:rPr>
        <w:t xml:space="preserve"> by a </w:t>
      </w:r>
      <w:r w:rsidR="00627EE0" w:rsidRPr="00BC3CE9">
        <w:rPr>
          <w:sz w:val="24"/>
          <w:szCs w:val="24"/>
        </w:rPr>
        <w:t>p</w:t>
      </w:r>
      <w:r w:rsidR="00B46FB0" w:rsidRPr="00BC3CE9">
        <w:rPr>
          <w:sz w:val="24"/>
          <w:szCs w:val="24"/>
        </w:rPr>
        <w:t>romoter</w:t>
      </w:r>
      <w:r w:rsidR="00FD36B0" w:rsidRPr="00BC3CE9">
        <w:rPr>
          <w:sz w:val="24"/>
          <w:szCs w:val="24"/>
        </w:rPr>
        <w:t>?</w:t>
      </w:r>
    </w:p>
    <w:p w14:paraId="4F332986" w14:textId="482E1F5D" w:rsidR="00110732" w:rsidRDefault="00590087" w:rsidP="000225F8">
      <w:pPr>
        <w:rPr>
          <w:sz w:val="24"/>
          <w:szCs w:val="24"/>
        </w:rPr>
      </w:pPr>
      <w:r w:rsidRPr="00BC3CE9">
        <w:rPr>
          <w:sz w:val="24"/>
          <w:szCs w:val="24"/>
        </w:rPr>
        <w:t>Though</w:t>
      </w:r>
      <w:r w:rsidR="006F423F" w:rsidRPr="00BC3CE9">
        <w:rPr>
          <w:sz w:val="24"/>
          <w:szCs w:val="24"/>
        </w:rPr>
        <w:t xml:space="preserve"> each </w:t>
      </w:r>
      <w:r w:rsidR="00610601" w:rsidRPr="00BC3CE9">
        <w:rPr>
          <w:sz w:val="24"/>
          <w:szCs w:val="24"/>
        </w:rPr>
        <w:t>s</w:t>
      </w:r>
      <w:r w:rsidR="006F423F" w:rsidRPr="00BC3CE9">
        <w:rPr>
          <w:sz w:val="24"/>
          <w:szCs w:val="24"/>
        </w:rPr>
        <w:t xml:space="preserve">cheme </w:t>
      </w:r>
      <w:r w:rsidRPr="00BC3CE9">
        <w:rPr>
          <w:sz w:val="24"/>
          <w:szCs w:val="24"/>
        </w:rPr>
        <w:t>has</w:t>
      </w:r>
      <w:r w:rsidR="006F423F" w:rsidRPr="00BC3CE9">
        <w:rPr>
          <w:sz w:val="24"/>
          <w:szCs w:val="24"/>
        </w:rPr>
        <w:t xml:space="preserve"> </w:t>
      </w:r>
      <w:r w:rsidRPr="00BC3CE9">
        <w:rPr>
          <w:sz w:val="24"/>
          <w:szCs w:val="24"/>
        </w:rPr>
        <w:t>its</w:t>
      </w:r>
      <w:r w:rsidR="006F423F" w:rsidRPr="00BC3CE9">
        <w:rPr>
          <w:sz w:val="24"/>
          <w:szCs w:val="24"/>
        </w:rPr>
        <w:t xml:space="preserve"> own process</w:t>
      </w:r>
      <w:r w:rsidR="00B90FCE" w:rsidRPr="00BC3CE9">
        <w:rPr>
          <w:sz w:val="24"/>
          <w:szCs w:val="24"/>
        </w:rPr>
        <w:t xml:space="preserve">, once your booking is confirmed </w:t>
      </w:r>
      <w:r w:rsidRPr="00BC3CE9">
        <w:rPr>
          <w:sz w:val="24"/>
          <w:szCs w:val="24"/>
        </w:rPr>
        <w:t>you will usually</w:t>
      </w:r>
      <w:r w:rsidR="00B90FCE" w:rsidRPr="00BC3CE9">
        <w:rPr>
          <w:sz w:val="24"/>
          <w:szCs w:val="24"/>
        </w:rPr>
        <w:t xml:space="preserve"> receive </w:t>
      </w:r>
      <w:r w:rsidR="00961414" w:rsidRPr="00BC3CE9">
        <w:rPr>
          <w:sz w:val="24"/>
          <w:szCs w:val="24"/>
        </w:rPr>
        <w:t>a</w:t>
      </w:r>
      <w:r w:rsidR="00B90FCE" w:rsidRPr="00BC3CE9">
        <w:rPr>
          <w:sz w:val="24"/>
          <w:szCs w:val="24"/>
        </w:rPr>
        <w:t xml:space="preserve"> contract to sign before </w:t>
      </w:r>
      <w:r w:rsidR="001E01F5" w:rsidRPr="00BC3CE9">
        <w:rPr>
          <w:sz w:val="24"/>
          <w:szCs w:val="24"/>
        </w:rPr>
        <w:t>iron</w:t>
      </w:r>
      <w:r w:rsidR="00064A81" w:rsidRPr="00BC3CE9">
        <w:rPr>
          <w:sz w:val="24"/>
          <w:szCs w:val="24"/>
        </w:rPr>
        <w:t>ing</w:t>
      </w:r>
      <w:r w:rsidR="001E01F5" w:rsidRPr="00BC3CE9">
        <w:rPr>
          <w:sz w:val="24"/>
          <w:szCs w:val="24"/>
        </w:rPr>
        <w:t xml:space="preserve"> out any </w:t>
      </w:r>
      <w:r w:rsidR="00064A81" w:rsidRPr="00BC3CE9">
        <w:rPr>
          <w:sz w:val="24"/>
          <w:szCs w:val="24"/>
        </w:rPr>
        <w:t>on-the-day</w:t>
      </w:r>
      <w:r w:rsidR="001E01F5" w:rsidRPr="00BC3CE9">
        <w:rPr>
          <w:sz w:val="24"/>
          <w:szCs w:val="24"/>
        </w:rPr>
        <w:t xml:space="preserve"> logistics</w:t>
      </w:r>
      <w:r w:rsidR="009A53F4" w:rsidRPr="00BC3CE9">
        <w:rPr>
          <w:sz w:val="24"/>
          <w:szCs w:val="24"/>
        </w:rPr>
        <w:t xml:space="preserve"> with the </w:t>
      </w:r>
      <w:r w:rsidR="00610601" w:rsidRPr="00BC3CE9">
        <w:rPr>
          <w:sz w:val="24"/>
          <w:szCs w:val="24"/>
        </w:rPr>
        <w:t>p</w:t>
      </w:r>
      <w:r w:rsidR="009A53F4" w:rsidRPr="00BC3CE9">
        <w:rPr>
          <w:sz w:val="24"/>
          <w:szCs w:val="24"/>
        </w:rPr>
        <w:t>romoter</w:t>
      </w:r>
      <w:r w:rsidR="00613473" w:rsidRPr="00BC3CE9">
        <w:rPr>
          <w:sz w:val="24"/>
          <w:szCs w:val="24"/>
        </w:rPr>
        <w:t xml:space="preserve"> or </w:t>
      </w:r>
      <w:r w:rsidR="00610601" w:rsidRPr="00BC3CE9">
        <w:rPr>
          <w:sz w:val="24"/>
          <w:szCs w:val="24"/>
        </w:rPr>
        <w:t>s</w:t>
      </w:r>
      <w:r w:rsidR="00613473" w:rsidRPr="00BC3CE9">
        <w:rPr>
          <w:sz w:val="24"/>
          <w:szCs w:val="24"/>
        </w:rPr>
        <w:t>cheme in advance of the event</w:t>
      </w:r>
      <w:r w:rsidR="0091070B" w:rsidRPr="00BC3CE9">
        <w:rPr>
          <w:sz w:val="24"/>
          <w:szCs w:val="24"/>
        </w:rPr>
        <w:t xml:space="preserve">. </w:t>
      </w:r>
      <w:r w:rsidR="00064A81" w:rsidRPr="00BC3CE9">
        <w:rPr>
          <w:sz w:val="24"/>
          <w:szCs w:val="24"/>
        </w:rPr>
        <w:t xml:space="preserve">This is often where the </w:t>
      </w:r>
      <w:r w:rsidR="00610601" w:rsidRPr="00BC3CE9">
        <w:rPr>
          <w:sz w:val="24"/>
          <w:szCs w:val="24"/>
        </w:rPr>
        <w:t>p</w:t>
      </w:r>
      <w:r w:rsidR="00064A81" w:rsidRPr="00BC3CE9">
        <w:rPr>
          <w:sz w:val="24"/>
          <w:szCs w:val="24"/>
        </w:rPr>
        <w:t xml:space="preserve">romoter’s contact details are passed on. The contract will confirm your fee and the scheme’s cancellation policy, so it’s important to </w:t>
      </w:r>
      <w:r w:rsidR="007F2561" w:rsidRPr="00BC3CE9">
        <w:rPr>
          <w:sz w:val="24"/>
          <w:szCs w:val="24"/>
        </w:rPr>
        <w:t>read this carefully and raise any questions as soon as possible.</w:t>
      </w:r>
    </w:p>
    <w:p w14:paraId="4B9A39E1" w14:textId="54C686B8" w:rsidR="00D62170" w:rsidRPr="00BC3CE9" w:rsidRDefault="238F8910" w:rsidP="000225F8">
      <w:pPr>
        <w:rPr>
          <w:sz w:val="24"/>
          <w:szCs w:val="24"/>
        </w:rPr>
      </w:pPr>
      <w:r w:rsidRPr="70C4A5F3">
        <w:rPr>
          <w:sz w:val="24"/>
          <w:szCs w:val="24"/>
        </w:rPr>
        <w:t>Need help with marketing? The NRTF offers media and PR support for schemes,</w:t>
      </w:r>
      <w:r w:rsidRPr="5490C780">
        <w:rPr>
          <w:sz w:val="24"/>
          <w:szCs w:val="24"/>
        </w:rPr>
        <w:t xml:space="preserve"> </w:t>
      </w:r>
      <w:r w:rsidRPr="70C4A5F3">
        <w:rPr>
          <w:sz w:val="24"/>
          <w:szCs w:val="24"/>
        </w:rPr>
        <w:t xml:space="preserve">touring companies, venues, and artists. </w:t>
      </w:r>
      <w:r w:rsidRPr="2387B2C9">
        <w:rPr>
          <w:sz w:val="24"/>
          <w:szCs w:val="24"/>
        </w:rPr>
        <w:t xml:space="preserve">Find out more on the </w:t>
      </w:r>
      <w:hyperlink r:id="rId17">
        <w:r w:rsidRPr="2387B2C9">
          <w:rPr>
            <w:rStyle w:val="Hyperlink"/>
            <w:sz w:val="24"/>
            <w:szCs w:val="24"/>
          </w:rPr>
          <w:t>NRTF website</w:t>
        </w:r>
      </w:hyperlink>
      <w:r w:rsidRPr="2387B2C9">
        <w:rPr>
          <w:sz w:val="24"/>
          <w:szCs w:val="24"/>
        </w:rPr>
        <w:t>.</w:t>
      </w:r>
    </w:p>
    <w:p w14:paraId="3DAD5DFE" w14:textId="0C0959B1" w:rsidR="001432B0" w:rsidRPr="008A629E" w:rsidRDefault="007D334C" w:rsidP="000E1172">
      <w:pPr>
        <w:pStyle w:val="Heading3"/>
        <w:rPr>
          <w:b/>
          <w:bCs/>
        </w:rPr>
      </w:pPr>
      <w:bookmarkStart w:id="17" w:name="_Toc205972943"/>
      <w:r w:rsidRPr="008A629E">
        <w:rPr>
          <w:b/>
          <w:bCs/>
        </w:rPr>
        <w:t>Event Marketing</w:t>
      </w:r>
      <w:bookmarkEnd w:id="17"/>
    </w:p>
    <w:p w14:paraId="04D0DA65" w14:textId="5BC2B731" w:rsidR="00CF3BB1" w:rsidRPr="00BC3CE9" w:rsidRDefault="00CF3BB1" w:rsidP="00CF3BB1">
      <w:pPr>
        <w:rPr>
          <w:sz w:val="24"/>
          <w:szCs w:val="24"/>
        </w:rPr>
      </w:pPr>
      <w:r w:rsidRPr="00BC3CE9">
        <w:rPr>
          <w:sz w:val="24"/>
          <w:szCs w:val="24"/>
        </w:rPr>
        <w:t xml:space="preserve">Once the event is booked and confirmed, it’s time to start marketing! Your </w:t>
      </w:r>
      <w:r w:rsidR="00BE66F7" w:rsidRPr="00BC3CE9">
        <w:rPr>
          <w:sz w:val="24"/>
          <w:szCs w:val="24"/>
        </w:rPr>
        <w:t>t</w:t>
      </w:r>
      <w:r w:rsidRPr="00BC3CE9">
        <w:rPr>
          <w:sz w:val="24"/>
          <w:szCs w:val="24"/>
        </w:rPr>
        <w:t xml:space="preserve">our </w:t>
      </w:r>
      <w:r w:rsidR="00BE66F7" w:rsidRPr="00BC3CE9">
        <w:rPr>
          <w:sz w:val="24"/>
          <w:szCs w:val="24"/>
        </w:rPr>
        <w:t>p</w:t>
      </w:r>
      <w:r w:rsidRPr="00BC3CE9">
        <w:rPr>
          <w:sz w:val="24"/>
          <w:szCs w:val="24"/>
        </w:rPr>
        <w:t xml:space="preserve">ack may already include useful marketing assets for the </w:t>
      </w:r>
      <w:r w:rsidR="00BE66F7" w:rsidRPr="00BC3CE9">
        <w:rPr>
          <w:sz w:val="24"/>
          <w:szCs w:val="24"/>
        </w:rPr>
        <w:t>s</w:t>
      </w:r>
      <w:r w:rsidRPr="00BC3CE9">
        <w:rPr>
          <w:sz w:val="24"/>
          <w:szCs w:val="24"/>
        </w:rPr>
        <w:t xml:space="preserve">cheme and </w:t>
      </w:r>
      <w:r w:rsidR="00BE66F7" w:rsidRPr="00BC3CE9">
        <w:rPr>
          <w:sz w:val="24"/>
          <w:szCs w:val="24"/>
        </w:rPr>
        <w:t>p</w:t>
      </w:r>
      <w:r w:rsidRPr="00BC3CE9">
        <w:rPr>
          <w:sz w:val="24"/>
          <w:szCs w:val="24"/>
        </w:rPr>
        <w:t>romoter, but if not, it’s highly beneficial to have a marketing pack or assets ready to share.</w:t>
      </w:r>
    </w:p>
    <w:p w14:paraId="5B570099" w14:textId="5858BC25" w:rsidR="00CF3BB1" w:rsidRPr="00BC3CE9" w:rsidRDefault="00CF3BB1" w:rsidP="00CF3BB1">
      <w:pPr>
        <w:rPr>
          <w:sz w:val="24"/>
          <w:szCs w:val="24"/>
        </w:rPr>
      </w:pPr>
      <w:r w:rsidRPr="00BC3CE9">
        <w:rPr>
          <w:sz w:val="24"/>
          <w:szCs w:val="24"/>
        </w:rPr>
        <w:t>In rural areas, event promotion relies heavily on printed posters, flyers, social media posts, and local event listings. Word of mouth is also a powerful tool, so providing high-quality materials can significantly boost interest and attendance</w:t>
      </w:r>
      <w:r w:rsidR="007F2561" w:rsidRPr="00BC3CE9">
        <w:rPr>
          <w:sz w:val="24"/>
          <w:szCs w:val="24"/>
        </w:rPr>
        <w:t xml:space="preserve"> (and also help you get booked in the first place).</w:t>
      </w:r>
    </w:p>
    <w:p w14:paraId="12FF4419" w14:textId="6B3C4EDA" w:rsidR="00F73B8C" w:rsidRPr="00BC3CE9" w:rsidRDefault="00CF3BB1" w:rsidP="00CF3BB1">
      <w:pPr>
        <w:rPr>
          <w:sz w:val="24"/>
          <w:szCs w:val="24"/>
        </w:rPr>
      </w:pPr>
      <w:r w:rsidRPr="00BC3CE9">
        <w:rPr>
          <w:sz w:val="24"/>
          <w:szCs w:val="24"/>
        </w:rPr>
        <w:t xml:space="preserve">It’s important to note that </w:t>
      </w:r>
      <w:r w:rsidR="004C5CDB" w:rsidRPr="00BC3CE9">
        <w:rPr>
          <w:sz w:val="24"/>
          <w:szCs w:val="24"/>
        </w:rPr>
        <w:t>s</w:t>
      </w:r>
      <w:r w:rsidRPr="00BC3CE9">
        <w:rPr>
          <w:sz w:val="24"/>
          <w:szCs w:val="24"/>
        </w:rPr>
        <w:t>chemes offer varying levels of marketing support. While some have in-house marketing teams, many do not. In these cases, supplying high-quality poster templates for overprinting can be especially valuable.</w:t>
      </w:r>
    </w:p>
    <w:p w14:paraId="6EB77960" w14:textId="548189D1" w:rsidR="00270D4A" w:rsidRPr="00BC3CE9" w:rsidRDefault="007F2561" w:rsidP="00CF3BB1">
      <w:pPr>
        <w:rPr>
          <w:sz w:val="24"/>
          <w:szCs w:val="24"/>
        </w:rPr>
      </w:pPr>
      <w:r w:rsidRPr="00BC3CE9">
        <w:rPr>
          <w:sz w:val="24"/>
          <w:szCs w:val="24"/>
        </w:rPr>
        <w:t>Ideal assets</w:t>
      </w:r>
      <w:r w:rsidR="00270D4A" w:rsidRPr="00BC3CE9">
        <w:rPr>
          <w:sz w:val="24"/>
          <w:szCs w:val="24"/>
        </w:rPr>
        <w:t xml:space="preserve"> to provide:</w:t>
      </w:r>
    </w:p>
    <w:p w14:paraId="38D59F85" w14:textId="1411101B" w:rsidR="00270D4A" w:rsidRPr="00BC3CE9" w:rsidRDefault="00270D4A" w:rsidP="00E476CF">
      <w:pPr>
        <w:pStyle w:val="ListParagraph"/>
        <w:numPr>
          <w:ilvl w:val="0"/>
          <w:numId w:val="5"/>
        </w:numPr>
        <w:rPr>
          <w:sz w:val="24"/>
          <w:szCs w:val="24"/>
        </w:rPr>
      </w:pPr>
      <w:r w:rsidRPr="00BC3CE9">
        <w:rPr>
          <w:sz w:val="24"/>
          <w:szCs w:val="24"/>
        </w:rPr>
        <w:t>Poster</w:t>
      </w:r>
      <w:r w:rsidR="00633687" w:rsidRPr="00BC3CE9">
        <w:rPr>
          <w:sz w:val="24"/>
          <w:szCs w:val="24"/>
        </w:rPr>
        <w:t xml:space="preserve"> and f</w:t>
      </w:r>
      <w:r w:rsidRPr="00BC3CE9">
        <w:rPr>
          <w:sz w:val="24"/>
          <w:szCs w:val="24"/>
        </w:rPr>
        <w:t>lyer templates</w:t>
      </w:r>
      <w:r w:rsidR="00633687" w:rsidRPr="00BC3CE9">
        <w:rPr>
          <w:sz w:val="24"/>
          <w:szCs w:val="24"/>
        </w:rPr>
        <w:t xml:space="preserve"> / access to design files</w:t>
      </w:r>
      <w:r w:rsidR="007F2561" w:rsidRPr="00BC3CE9">
        <w:rPr>
          <w:sz w:val="24"/>
          <w:szCs w:val="24"/>
        </w:rPr>
        <w:t xml:space="preserve"> for schemes to edit</w:t>
      </w:r>
    </w:p>
    <w:p w14:paraId="6A809FF5" w14:textId="5C798671" w:rsidR="00633687" w:rsidRPr="00BC3CE9" w:rsidRDefault="005A30F1" w:rsidP="00E476CF">
      <w:pPr>
        <w:pStyle w:val="ListParagraph"/>
        <w:numPr>
          <w:ilvl w:val="0"/>
          <w:numId w:val="5"/>
        </w:numPr>
        <w:rPr>
          <w:sz w:val="24"/>
          <w:szCs w:val="24"/>
        </w:rPr>
      </w:pPr>
      <w:r w:rsidRPr="00BC3CE9">
        <w:rPr>
          <w:sz w:val="24"/>
          <w:szCs w:val="24"/>
        </w:rPr>
        <w:t xml:space="preserve">Production </w:t>
      </w:r>
      <w:r w:rsidR="00D96DCB" w:rsidRPr="00BC3CE9">
        <w:rPr>
          <w:sz w:val="24"/>
          <w:szCs w:val="24"/>
        </w:rPr>
        <w:t>or rehearsal photos</w:t>
      </w:r>
    </w:p>
    <w:p w14:paraId="2E287914" w14:textId="3BA0E481" w:rsidR="00D96DCB" w:rsidRPr="00BC3CE9" w:rsidRDefault="00D96DCB" w:rsidP="00E476CF">
      <w:pPr>
        <w:pStyle w:val="ListParagraph"/>
        <w:numPr>
          <w:ilvl w:val="0"/>
          <w:numId w:val="5"/>
        </w:numPr>
        <w:rPr>
          <w:sz w:val="24"/>
          <w:szCs w:val="24"/>
        </w:rPr>
      </w:pPr>
      <w:r w:rsidRPr="00BC3CE9">
        <w:rPr>
          <w:sz w:val="24"/>
          <w:szCs w:val="24"/>
        </w:rPr>
        <w:t>Trailers or behind the scenes videos</w:t>
      </w:r>
    </w:p>
    <w:p w14:paraId="1FC7B5E9" w14:textId="6EF95D29" w:rsidR="00D62170" w:rsidRPr="00CD5348" w:rsidRDefault="00847DB7" w:rsidP="00D62170">
      <w:pPr>
        <w:pStyle w:val="ListParagraph"/>
        <w:numPr>
          <w:ilvl w:val="0"/>
          <w:numId w:val="5"/>
        </w:numPr>
        <w:rPr>
          <w:sz w:val="24"/>
          <w:szCs w:val="24"/>
        </w:rPr>
      </w:pPr>
      <w:r w:rsidRPr="00BC3CE9">
        <w:rPr>
          <w:sz w:val="24"/>
          <w:szCs w:val="24"/>
        </w:rPr>
        <w:t>Press, reviews</w:t>
      </w:r>
      <w:r w:rsidR="00647660" w:rsidRPr="00BC3CE9">
        <w:rPr>
          <w:sz w:val="24"/>
          <w:szCs w:val="24"/>
        </w:rPr>
        <w:t>, quotes or feedback</w:t>
      </w:r>
    </w:p>
    <w:p w14:paraId="66F41A7D" w14:textId="77777777" w:rsidR="00B352FA" w:rsidRPr="008A629E" w:rsidRDefault="00B352FA" w:rsidP="000E1172">
      <w:pPr>
        <w:pStyle w:val="Heading3"/>
        <w:rPr>
          <w:b/>
          <w:bCs/>
        </w:rPr>
      </w:pPr>
      <w:bookmarkStart w:id="18" w:name="_Toc205972944"/>
      <w:r w:rsidRPr="008A629E">
        <w:rPr>
          <w:b/>
          <w:bCs/>
        </w:rPr>
        <w:t>Payment</w:t>
      </w:r>
      <w:bookmarkEnd w:id="18"/>
    </w:p>
    <w:p w14:paraId="6692937F" w14:textId="3F3A9272" w:rsidR="00B01E5F" w:rsidRPr="00D66C44" w:rsidRDefault="00B352FA" w:rsidP="00D66C44">
      <w:pPr>
        <w:rPr>
          <w:sz w:val="24"/>
          <w:szCs w:val="24"/>
        </w:rPr>
      </w:pPr>
      <w:r w:rsidRPr="00BC3CE9">
        <w:rPr>
          <w:sz w:val="24"/>
          <w:szCs w:val="24"/>
        </w:rPr>
        <w:t>Payment works differently across the schemes. In most instances the scheme pays you the agreed fee after the performance</w:t>
      </w:r>
      <w:r w:rsidR="007F2561" w:rsidRPr="00BC3CE9">
        <w:rPr>
          <w:sz w:val="24"/>
          <w:szCs w:val="24"/>
        </w:rPr>
        <w:t>,</w:t>
      </w:r>
      <w:r w:rsidRPr="00BC3CE9">
        <w:rPr>
          <w:sz w:val="24"/>
          <w:szCs w:val="24"/>
        </w:rPr>
        <w:t xml:space="preserve"> on receipt of an invoice. This information should form part of your contract or accompanying information.</w:t>
      </w:r>
    </w:p>
    <w:p w14:paraId="19372DF5" w14:textId="670833E5" w:rsidR="00B66220" w:rsidRPr="008A629E" w:rsidRDefault="00B66220" w:rsidP="00CB49A7">
      <w:pPr>
        <w:pStyle w:val="Heading2"/>
        <w:rPr>
          <w:b/>
          <w:bCs/>
          <w:u w:val="single"/>
        </w:rPr>
      </w:pPr>
      <w:bookmarkStart w:id="19" w:name="_Toc205972945"/>
      <w:r w:rsidRPr="008A629E">
        <w:rPr>
          <w:b/>
          <w:bCs/>
          <w:u w:val="single"/>
        </w:rPr>
        <w:t>It’s Showtime!</w:t>
      </w:r>
      <w:bookmarkEnd w:id="19"/>
      <w:r w:rsidRPr="008A629E">
        <w:rPr>
          <w:b/>
          <w:bCs/>
          <w:u w:val="single"/>
        </w:rPr>
        <w:t xml:space="preserve"> </w:t>
      </w:r>
    </w:p>
    <w:p w14:paraId="16850423" w14:textId="6A6356FE" w:rsidR="00AF74B0" w:rsidRPr="00BC3CE9" w:rsidRDefault="00C00BAB" w:rsidP="001251F5">
      <w:pPr>
        <w:rPr>
          <w:sz w:val="24"/>
          <w:szCs w:val="24"/>
        </w:rPr>
      </w:pPr>
      <w:r w:rsidRPr="00BC3CE9">
        <w:rPr>
          <w:sz w:val="24"/>
          <w:szCs w:val="24"/>
        </w:rPr>
        <w:t>As you near your event, y</w:t>
      </w:r>
      <w:r w:rsidR="00D10E9D" w:rsidRPr="00BC3CE9">
        <w:rPr>
          <w:sz w:val="24"/>
          <w:szCs w:val="24"/>
        </w:rPr>
        <w:t xml:space="preserve">ou might find this suggested timeline helpful </w:t>
      </w:r>
      <w:r w:rsidRPr="00BC3CE9">
        <w:rPr>
          <w:sz w:val="24"/>
          <w:szCs w:val="24"/>
        </w:rPr>
        <w:t>to follow.</w:t>
      </w:r>
    </w:p>
    <w:p w14:paraId="25A3882D" w14:textId="090817C8" w:rsidR="001251F5" w:rsidRPr="00BC3CE9" w:rsidRDefault="00AB0A21" w:rsidP="001251F5">
      <w:pPr>
        <w:rPr>
          <w:b/>
          <w:bCs/>
          <w:sz w:val="24"/>
          <w:szCs w:val="24"/>
        </w:rPr>
      </w:pPr>
      <w:r w:rsidRPr="00BC3CE9">
        <w:rPr>
          <w:b/>
          <w:bCs/>
          <w:sz w:val="24"/>
          <w:szCs w:val="24"/>
        </w:rPr>
        <w:t xml:space="preserve">At least </w:t>
      </w:r>
      <w:r w:rsidR="00160DD0" w:rsidRPr="00BC3CE9">
        <w:rPr>
          <w:b/>
          <w:bCs/>
          <w:sz w:val="24"/>
          <w:szCs w:val="24"/>
        </w:rPr>
        <w:t>1-2</w:t>
      </w:r>
      <w:r w:rsidR="00C00743" w:rsidRPr="00BC3CE9">
        <w:rPr>
          <w:b/>
          <w:bCs/>
          <w:sz w:val="24"/>
          <w:szCs w:val="24"/>
        </w:rPr>
        <w:t xml:space="preserve"> weeks before</w:t>
      </w:r>
    </w:p>
    <w:p w14:paraId="0DABDB53" w14:textId="0C10CD2C" w:rsidR="001251F5" w:rsidRPr="00BC3CE9" w:rsidRDefault="001251F5" w:rsidP="001251F5">
      <w:pPr>
        <w:rPr>
          <w:sz w:val="24"/>
          <w:szCs w:val="24"/>
        </w:rPr>
      </w:pPr>
      <w:r w:rsidRPr="00BC3CE9">
        <w:rPr>
          <w:sz w:val="24"/>
          <w:szCs w:val="24"/>
        </w:rPr>
        <w:t xml:space="preserve">Touch base with the promoter </w:t>
      </w:r>
      <w:r w:rsidR="00AF722A" w:rsidRPr="00BC3CE9">
        <w:rPr>
          <w:sz w:val="24"/>
          <w:szCs w:val="24"/>
        </w:rPr>
        <w:t>to discuss final arrangements such as:</w:t>
      </w:r>
    </w:p>
    <w:p w14:paraId="45F4A02B" w14:textId="2871B024" w:rsidR="00606253" w:rsidRPr="00BC3CE9" w:rsidRDefault="001251F5" w:rsidP="00E476CF">
      <w:pPr>
        <w:pStyle w:val="ListParagraph"/>
        <w:numPr>
          <w:ilvl w:val="0"/>
          <w:numId w:val="7"/>
        </w:numPr>
        <w:ind w:left="714" w:hanging="357"/>
        <w:contextualSpacing w:val="0"/>
        <w:rPr>
          <w:sz w:val="24"/>
          <w:szCs w:val="24"/>
        </w:rPr>
      </w:pPr>
      <w:r w:rsidRPr="00BC3CE9">
        <w:rPr>
          <w:b/>
          <w:bCs/>
          <w:sz w:val="24"/>
          <w:szCs w:val="24"/>
        </w:rPr>
        <w:lastRenderedPageBreak/>
        <w:t>Check</w:t>
      </w:r>
      <w:r w:rsidR="00AF722A" w:rsidRPr="00BC3CE9">
        <w:rPr>
          <w:b/>
          <w:bCs/>
          <w:sz w:val="24"/>
          <w:szCs w:val="24"/>
        </w:rPr>
        <w:t>ing</w:t>
      </w:r>
      <w:r w:rsidRPr="00BC3CE9">
        <w:rPr>
          <w:b/>
          <w:bCs/>
          <w:sz w:val="24"/>
          <w:szCs w:val="24"/>
        </w:rPr>
        <w:t xml:space="preserve"> ticket sales</w:t>
      </w:r>
      <w:r w:rsidRPr="00BC3CE9">
        <w:rPr>
          <w:sz w:val="24"/>
          <w:szCs w:val="24"/>
        </w:rPr>
        <w:t xml:space="preserve"> – It helps to know what to expect and can guide your setup or interaction style.</w:t>
      </w:r>
    </w:p>
    <w:p w14:paraId="6A21D465" w14:textId="71122AF4" w:rsidR="00160DD0" w:rsidRPr="00BC3CE9" w:rsidRDefault="001251F5" w:rsidP="00E476CF">
      <w:pPr>
        <w:pStyle w:val="ListParagraph"/>
        <w:numPr>
          <w:ilvl w:val="0"/>
          <w:numId w:val="7"/>
        </w:numPr>
        <w:ind w:left="714" w:hanging="357"/>
        <w:contextualSpacing w:val="0"/>
        <w:rPr>
          <w:sz w:val="24"/>
          <w:szCs w:val="24"/>
        </w:rPr>
      </w:pPr>
      <w:r w:rsidRPr="00BC3CE9">
        <w:rPr>
          <w:b/>
          <w:bCs/>
          <w:sz w:val="24"/>
          <w:szCs w:val="24"/>
        </w:rPr>
        <w:t>Clarify</w:t>
      </w:r>
      <w:r w:rsidR="00AF722A" w:rsidRPr="00BC3CE9">
        <w:rPr>
          <w:b/>
          <w:bCs/>
          <w:sz w:val="24"/>
          <w:szCs w:val="24"/>
        </w:rPr>
        <w:t>ing</w:t>
      </w:r>
      <w:r w:rsidRPr="00BC3CE9">
        <w:rPr>
          <w:b/>
          <w:bCs/>
          <w:sz w:val="24"/>
          <w:szCs w:val="24"/>
        </w:rPr>
        <w:t xml:space="preserve"> venue details</w:t>
      </w:r>
      <w:r w:rsidRPr="00BC3CE9">
        <w:rPr>
          <w:sz w:val="24"/>
          <w:szCs w:val="24"/>
        </w:rPr>
        <w:t xml:space="preserve"> – Get a clear description or floor plan if needed, and double-check key tech info: power, lighting, blackouts, sound setup, sight lines, and space for your set</w:t>
      </w:r>
      <w:r w:rsidR="006A552F" w:rsidRPr="00BC3CE9">
        <w:rPr>
          <w:sz w:val="24"/>
          <w:szCs w:val="24"/>
        </w:rPr>
        <w:t xml:space="preserve"> if needed.</w:t>
      </w:r>
    </w:p>
    <w:p w14:paraId="39685071" w14:textId="7E52E158" w:rsidR="001251F5" w:rsidRPr="00BC3CE9" w:rsidRDefault="001251F5" w:rsidP="00E476CF">
      <w:pPr>
        <w:pStyle w:val="ListParagraph"/>
        <w:numPr>
          <w:ilvl w:val="0"/>
          <w:numId w:val="7"/>
        </w:numPr>
        <w:ind w:left="714" w:hanging="357"/>
        <w:contextualSpacing w:val="0"/>
        <w:rPr>
          <w:sz w:val="24"/>
          <w:szCs w:val="24"/>
        </w:rPr>
      </w:pPr>
      <w:r w:rsidRPr="00BC3CE9">
        <w:rPr>
          <w:b/>
          <w:bCs/>
          <w:sz w:val="24"/>
          <w:szCs w:val="24"/>
        </w:rPr>
        <w:t>Confirm</w:t>
      </w:r>
      <w:r w:rsidR="00160DD0" w:rsidRPr="00BC3CE9">
        <w:rPr>
          <w:b/>
          <w:bCs/>
          <w:sz w:val="24"/>
          <w:szCs w:val="24"/>
        </w:rPr>
        <w:t>ing</w:t>
      </w:r>
      <w:r w:rsidRPr="00BC3CE9">
        <w:rPr>
          <w:b/>
          <w:bCs/>
          <w:sz w:val="24"/>
          <w:szCs w:val="24"/>
        </w:rPr>
        <w:t xml:space="preserve"> timings</w:t>
      </w:r>
      <w:r w:rsidRPr="00BC3CE9">
        <w:rPr>
          <w:sz w:val="24"/>
          <w:szCs w:val="24"/>
        </w:rPr>
        <w:t xml:space="preserve"> – Start and finish time, interval (especially if there’s food), and anything that might affect your run time.</w:t>
      </w:r>
    </w:p>
    <w:p w14:paraId="71E2D91D" w14:textId="77777777" w:rsidR="001251F5" w:rsidRPr="00BC3CE9" w:rsidRDefault="001251F5" w:rsidP="001251F5">
      <w:pPr>
        <w:rPr>
          <w:b/>
          <w:bCs/>
          <w:sz w:val="24"/>
          <w:szCs w:val="24"/>
        </w:rPr>
      </w:pPr>
      <w:r w:rsidRPr="00BC3CE9">
        <w:rPr>
          <w:b/>
          <w:bCs/>
          <w:sz w:val="24"/>
          <w:szCs w:val="24"/>
        </w:rPr>
        <w:t>On the Night</w:t>
      </w:r>
    </w:p>
    <w:p w14:paraId="66971D9D" w14:textId="32C6EF4E" w:rsidR="00556C34" w:rsidRPr="00BC3CE9" w:rsidRDefault="001251F5" w:rsidP="00E476CF">
      <w:pPr>
        <w:pStyle w:val="ListParagraph"/>
        <w:numPr>
          <w:ilvl w:val="0"/>
          <w:numId w:val="8"/>
        </w:numPr>
        <w:ind w:left="714" w:hanging="357"/>
        <w:contextualSpacing w:val="0"/>
        <w:rPr>
          <w:sz w:val="24"/>
          <w:szCs w:val="24"/>
        </w:rPr>
      </w:pPr>
      <w:r w:rsidRPr="00BC3CE9">
        <w:rPr>
          <w:b/>
          <w:bCs/>
          <w:sz w:val="24"/>
          <w:szCs w:val="24"/>
        </w:rPr>
        <w:t>Arrive on time</w:t>
      </w:r>
      <w:r w:rsidRPr="00BC3CE9">
        <w:rPr>
          <w:sz w:val="24"/>
          <w:szCs w:val="24"/>
        </w:rPr>
        <w:t xml:space="preserve"> – </w:t>
      </w:r>
      <w:r w:rsidR="00055289" w:rsidRPr="00BC3CE9">
        <w:rPr>
          <w:sz w:val="24"/>
          <w:szCs w:val="24"/>
        </w:rPr>
        <w:t xml:space="preserve">You’ll have arranged a suitable time with the promoter but </w:t>
      </w:r>
      <w:r w:rsidR="0004688E" w:rsidRPr="00BC3CE9">
        <w:rPr>
          <w:sz w:val="24"/>
          <w:szCs w:val="24"/>
        </w:rPr>
        <w:t xml:space="preserve">we’d recommend </w:t>
      </w:r>
      <w:r w:rsidR="00055289" w:rsidRPr="00BC3CE9">
        <w:rPr>
          <w:sz w:val="24"/>
          <w:szCs w:val="24"/>
        </w:rPr>
        <w:t>you leave a good couple of hours to get set up</w:t>
      </w:r>
      <w:r w:rsidR="00556C34" w:rsidRPr="00BC3CE9">
        <w:rPr>
          <w:sz w:val="24"/>
          <w:szCs w:val="24"/>
        </w:rPr>
        <w:t>.</w:t>
      </w:r>
      <w:r w:rsidR="00055289" w:rsidRPr="00BC3CE9">
        <w:rPr>
          <w:sz w:val="24"/>
          <w:szCs w:val="24"/>
        </w:rPr>
        <w:t xml:space="preserve"> </w:t>
      </w:r>
    </w:p>
    <w:p w14:paraId="7881246D" w14:textId="49C91109" w:rsidR="0091465B" w:rsidRPr="00BC3CE9" w:rsidRDefault="001251F5" w:rsidP="00E476CF">
      <w:pPr>
        <w:pStyle w:val="ListParagraph"/>
        <w:numPr>
          <w:ilvl w:val="0"/>
          <w:numId w:val="8"/>
        </w:numPr>
        <w:ind w:left="714" w:hanging="357"/>
        <w:contextualSpacing w:val="0"/>
        <w:rPr>
          <w:sz w:val="24"/>
          <w:szCs w:val="24"/>
        </w:rPr>
      </w:pPr>
      <w:r w:rsidRPr="00BC3CE9">
        <w:rPr>
          <w:b/>
          <w:bCs/>
          <w:sz w:val="24"/>
          <w:szCs w:val="24"/>
        </w:rPr>
        <w:t>Be friendly and flexible</w:t>
      </w:r>
      <w:r w:rsidRPr="00BC3CE9">
        <w:rPr>
          <w:sz w:val="24"/>
          <w:szCs w:val="24"/>
        </w:rPr>
        <w:t xml:space="preserve"> – The promoter may be new to </w:t>
      </w:r>
      <w:r w:rsidR="0004688E" w:rsidRPr="00BC3CE9">
        <w:rPr>
          <w:sz w:val="24"/>
          <w:szCs w:val="24"/>
        </w:rPr>
        <w:t>rural touring as well so</w:t>
      </w:r>
      <w:r w:rsidRPr="00BC3CE9">
        <w:rPr>
          <w:sz w:val="24"/>
          <w:szCs w:val="24"/>
        </w:rPr>
        <w:t xml:space="preserve"> </w:t>
      </w:r>
      <w:r w:rsidR="0004688E" w:rsidRPr="00BC3CE9">
        <w:rPr>
          <w:sz w:val="24"/>
          <w:szCs w:val="24"/>
        </w:rPr>
        <w:t>w</w:t>
      </w:r>
      <w:r w:rsidRPr="00BC3CE9">
        <w:rPr>
          <w:sz w:val="24"/>
          <w:szCs w:val="24"/>
        </w:rPr>
        <w:t xml:space="preserve">ork with them to set up, </w:t>
      </w:r>
      <w:r w:rsidR="0004688E" w:rsidRPr="00BC3CE9">
        <w:rPr>
          <w:sz w:val="24"/>
          <w:szCs w:val="24"/>
        </w:rPr>
        <w:t xml:space="preserve">check </w:t>
      </w:r>
      <w:r w:rsidRPr="00BC3CE9">
        <w:rPr>
          <w:sz w:val="24"/>
          <w:szCs w:val="24"/>
        </w:rPr>
        <w:t>timing</w:t>
      </w:r>
      <w:r w:rsidR="0004688E" w:rsidRPr="00BC3CE9">
        <w:rPr>
          <w:sz w:val="24"/>
          <w:szCs w:val="24"/>
        </w:rPr>
        <w:t>s</w:t>
      </w:r>
      <w:r w:rsidRPr="00BC3CE9">
        <w:rPr>
          <w:sz w:val="24"/>
          <w:szCs w:val="24"/>
        </w:rPr>
        <w:t xml:space="preserve">, </w:t>
      </w:r>
      <w:r w:rsidR="0004688E" w:rsidRPr="00BC3CE9">
        <w:rPr>
          <w:sz w:val="24"/>
          <w:szCs w:val="24"/>
        </w:rPr>
        <w:t xml:space="preserve">discuss </w:t>
      </w:r>
      <w:r w:rsidRPr="00BC3CE9">
        <w:rPr>
          <w:sz w:val="24"/>
          <w:szCs w:val="24"/>
        </w:rPr>
        <w:t>intros, and any quirks like raffles</w:t>
      </w:r>
      <w:r w:rsidR="0004688E" w:rsidRPr="00BC3CE9">
        <w:rPr>
          <w:sz w:val="24"/>
          <w:szCs w:val="24"/>
        </w:rPr>
        <w:t>.</w:t>
      </w:r>
    </w:p>
    <w:p w14:paraId="189F6028" w14:textId="77777777" w:rsidR="0091465B" w:rsidRPr="00BC3CE9" w:rsidRDefault="001251F5" w:rsidP="00E476CF">
      <w:pPr>
        <w:pStyle w:val="ListParagraph"/>
        <w:numPr>
          <w:ilvl w:val="0"/>
          <w:numId w:val="8"/>
        </w:numPr>
        <w:ind w:left="714" w:hanging="357"/>
        <w:contextualSpacing w:val="0"/>
        <w:rPr>
          <w:sz w:val="24"/>
          <w:szCs w:val="24"/>
        </w:rPr>
      </w:pPr>
      <w:r w:rsidRPr="00BC3CE9">
        <w:rPr>
          <w:b/>
          <w:bCs/>
          <w:sz w:val="24"/>
          <w:szCs w:val="24"/>
        </w:rPr>
        <w:t>Stay present and adaptable</w:t>
      </w:r>
      <w:r w:rsidRPr="00BC3CE9">
        <w:rPr>
          <w:sz w:val="24"/>
          <w:szCs w:val="24"/>
        </w:rPr>
        <w:t xml:space="preserve"> – Things might not go exactly to plan. That’s part of the charm.</w:t>
      </w:r>
      <w:r w:rsidR="0091465B" w:rsidRPr="00BC3CE9">
        <w:rPr>
          <w:sz w:val="24"/>
          <w:szCs w:val="24"/>
        </w:rPr>
        <w:t xml:space="preserve"> Remember y</w:t>
      </w:r>
      <w:r w:rsidRPr="00BC3CE9">
        <w:rPr>
          <w:sz w:val="24"/>
          <w:szCs w:val="24"/>
        </w:rPr>
        <w:t>ou’re not just performing; you’re a guest in the community. Be warm, sociable, and respectful.</w:t>
      </w:r>
    </w:p>
    <w:p w14:paraId="3050E1F7" w14:textId="7EC9AA35" w:rsidR="00FB440D" w:rsidRPr="00BC3CE9" w:rsidRDefault="001251F5" w:rsidP="00E476CF">
      <w:pPr>
        <w:pStyle w:val="ListParagraph"/>
        <w:numPr>
          <w:ilvl w:val="0"/>
          <w:numId w:val="8"/>
        </w:numPr>
        <w:ind w:left="714" w:hanging="357"/>
        <w:contextualSpacing w:val="0"/>
        <w:rPr>
          <w:sz w:val="24"/>
          <w:szCs w:val="24"/>
        </w:rPr>
      </w:pPr>
      <w:r w:rsidRPr="00BC3CE9">
        <w:rPr>
          <w:b/>
          <w:bCs/>
          <w:sz w:val="24"/>
          <w:szCs w:val="24"/>
        </w:rPr>
        <w:t>Enjoy it</w:t>
      </w:r>
      <w:r w:rsidRPr="00BC3CE9">
        <w:rPr>
          <w:sz w:val="24"/>
          <w:szCs w:val="24"/>
        </w:rPr>
        <w:t xml:space="preserve"> – Rural touring is full of surprises. Embrace the quirks and have a brilliant show!</w:t>
      </w:r>
    </w:p>
    <w:p w14:paraId="7C7EB80A" w14:textId="49305A4D" w:rsidR="4EE2DB43" w:rsidRDefault="00A80783" w:rsidP="0F0CA4D2">
      <w:pPr>
        <w:pStyle w:val="ListParagraph"/>
        <w:numPr>
          <w:ilvl w:val="0"/>
          <w:numId w:val="8"/>
        </w:numPr>
        <w:ind w:left="714" w:hanging="357"/>
        <w:rPr>
          <w:sz w:val="24"/>
          <w:szCs w:val="24"/>
        </w:rPr>
      </w:pPr>
      <w:r>
        <w:rPr>
          <w:b/>
          <w:bCs/>
          <w:sz w:val="24"/>
          <w:szCs w:val="24"/>
        </w:rPr>
        <w:t>Give thanks</w:t>
      </w:r>
      <w:r w:rsidR="4EE2DB43" w:rsidRPr="0F0CA4D2">
        <w:rPr>
          <w:sz w:val="24"/>
          <w:szCs w:val="24"/>
        </w:rPr>
        <w:t xml:space="preserve"> – Take the opportunity to </w:t>
      </w:r>
      <w:r>
        <w:rPr>
          <w:sz w:val="24"/>
          <w:szCs w:val="24"/>
        </w:rPr>
        <w:t xml:space="preserve">recognise </w:t>
      </w:r>
      <w:r w:rsidR="00AB7A79" w:rsidRPr="0F0CA4D2">
        <w:rPr>
          <w:sz w:val="24"/>
          <w:szCs w:val="24"/>
        </w:rPr>
        <w:t>everyone</w:t>
      </w:r>
      <w:r w:rsidR="357A0860" w:rsidRPr="0F0CA4D2">
        <w:rPr>
          <w:sz w:val="24"/>
          <w:szCs w:val="24"/>
        </w:rPr>
        <w:t xml:space="preserve"> who helped make the event possible</w:t>
      </w:r>
      <w:r w:rsidR="00D02C4F">
        <w:rPr>
          <w:sz w:val="24"/>
          <w:szCs w:val="24"/>
        </w:rPr>
        <w:t>,</w:t>
      </w:r>
      <w:r w:rsidR="357A0860" w:rsidRPr="0F0CA4D2">
        <w:rPr>
          <w:sz w:val="24"/>
          <w:szCs w:val="24"/>
        </w:rPr>
        <w:t xml:space="preserve"> including </w:t>
      </w:r>
      <w:r w:rsidR="00E9748A">
        <w:rPr>
          <w:sz w:val="24"/>
          <w:szCs w:val="24"/>
        </w:rPr>
        <w:t>the</w:t>
      </w:r>
      <w:r w:rsidR="260DDBE0" w:rsidRPr="0F0CA4D2">
        <w:rPr>
          <w:sz w:val="24"/>
          <w:szCs w:val="24"/>
        </w:rPr>
        <w:t xml:space="preserve"> promoter or venue host</w:t>
      </w:r>
      <w:r w:rsidR="00E9748A">
        <w:rPr>
          <w:sz w:val="24"/>
          <w:szCs w:val="24"/>
        </w:rPr>
        <w:t>, your audience and the touring scheme too</w:t>
      </w:r>
      <w:r w:rsidR="00C16D64">
        <w:rPr>
          <w:sz w:val="24"/>
          <w:szCs w:val="24"/>
        </w:rPr>
        <w:t>.</w:t>
      </w:r>
      <w:r w:rsidR="4EE2DB43" w:rsidRPr="0F0CA4D2">
        <w:rPr>
          <w:sz w:val="24"/>
          <w:szCs w:val="24"/>
        </w:rPr>
        <w:t xml:space="preserve"> </w:t>
      </w:r>
    </w:p>
    <w:p w14:paraId="266F2698" w14:textId="2D3FF589" w:rsidR="00FB440D" w:rsidRPr="00BC3CE9" w:rsidRDefault="00F41259" w:rsidP="00FB440D">
      <w:pPr>
        <w:rPr>
          <w:b/>
          <w:bCs/>
          <w:sz w:val="24"/>
          <w:szCs w:val="24"/>
        </w:rPr>
      </w:pPr>
      <w:r w:rsidRPr="00BC3CE9">
        <w:rPr>
          <w:b/>
          <w:bCs/>
          <w:sz w:val="24"/>
          <w:szCs w:val="24"/>
        </w:rPr>
        <w:t>Post Event</w:t>
      </w:r>
    </w:p>
    <w:p w14:paraId="53D5AB9B" w14:textId="0C212B0B" w:rsidR="00F2513C" w:rsidRPr="00BC3CE9" w:rsidRDefault="00FB440D" w:rsidP="00E476CF">
      <w:pPr>
        <w:pStyle w:val="ListParagraph"/>
        <w:numPr>
          <w:ilvl w:val="0"/>
          <w:numId w:val="12"/>
        </w:numPr>
        <w:ind w:left="714" w:hanging="357"/>
        <w:contextualSpacing w:val="0"/>
        <w:rPr>
          <w:sz w:val="24"/>
          <w:szCs w:val="24"/>
        </w:rPr>
      </w:pPr>
      <w:r w:rsidRPr="00BC3CE9">
        <w:rPr>
          <w:b/>
          <w:bCs/>
          <w:sz w:val="24"/>
          <w:szCs w:val="24"/>
        </w:rPr>
        <w:t>After your show</w:t>
      </w:r>
      <w:r w:rsidR="00F41259" w:rsidRPr="00BC3CE9">
        <w:rPr>
          <w:sz w:val="24"/>
          <w:szCs w:val="24"/>
        </w:rPr>
        <w:t xml:space="preserve"> - Y</w:t>
      </w:r>
      <w:r w:rsidRPr="00BC3CE9">
        <w:rPr>
          <w:sz w:val="24"/>
          <w:szCs w:val="24"/>
        </w:rPr>
        <w:t>ou can</w:t>
      </w:r>
      <w:r w:rsidRPr="00BC3CE9">
        <w:rPr>
          <w:b/>
          <w:bCs/>
          <w:sz w:val="24"/>
          <w:szCs w:val="24"/>
        </w:rPr>
        <w:t xml:space="preserve"> </w:t>
      </w:r>
      <w:r w:rsidRPr="00BC3CE9">
        <w:rPr>
          <w:sz w:val="24"/>
          <w:szCs w:val="24"/>
        </w:rPr>
        <w:t>e</w:t>
      </w:r>
      <w:r w:rsidR="00FF3972" w:rsidRPr="00BC3CE9">
        <w:rPr>
          <w:sz w:val="24"/>
          <w:szCs w:val="24"/>
        </w:rPr>
        <w:t>xpect a curious audience who’ll want to chat, share feedback, and maybe peek behind the scenes. The local team will be tidying up - stacking chairs, doing the dishes - and might even offer a hand with your pack-down. Take your time, enjoy the moment, and be part of the community you’ve just performed for.</w:t>
      </w:r>
    </w:p>
    <w:p w14:paraId="63368C80" w14:textId="65C42FF5" w:rsidR="00F371B8" w:rsidRDefault="00F41259" w:rsidP="00D66C44">
      <w:pPr>
        <w:pStyle w:val="ListParagraph"/>
        <w:numPr>
          <w:ilvl w:val="0"/>
          <w:numId w:val="12"/>
        </w:numPr>
        <w:ind w:left="714" w:hanging="357"/>
        <w:contextualSpacing w:val="0"/>
        <w:rPr>
          <w:sz w:val="24"/>
          <w:szCs w:val="24"/>
        </w:rPr>
      </w:pPr>
      <w:r w:rsidRPr="00BC3CE9">
        <w:rPr>
          <w:b/>
          <w:bCs/>
          <w:sz w:val="24"/>
          <w:szCs w:val="24"/>
        </w:rPr>
        <w:t>1-2 weeks after</w:t>
      </w:r>
      <w:r w:rsidRPr="00BC3CE9">
        <w:rPr>
          <w:sz w:val="24"/>
          <w:szCs w:val="24"/>
        </w:rPr>
        <w:t xml:space="preserve"> - </w:t>
      </w:r>
      <w:r w:rsidR="00F05245" w:rsidRPr="00BC3CE9">
        <w:rPr>
          <w:sz w:val="24"/>
          <w:szCs w:val="24"/>
        </w:rPr>
        <w:t xml:space="preserve">Many touring schemes also have a formal feedback process for both you and the promoters, often requiring specific information to be </w:t>
      </w:r>
      <w:r w:rsidR="00A513AB" w:rsidRPr="00BC3CE9">
        <w:rPr>
          <w:sz w:val="24"/>
          <w:szCs w:val="24"/>
        </w:rPr>
        <w:t>shared with</w:t>
      </w:r>
      <w:r w:rsidR="00F05245" w:rsidRPr="00BC3CE9">
        <w:rPr>
          <w:sz w:val="24"/>
          <w:szCs w:val="24"/>
        </w:rPr>
        <w:t xml:space="preserve"> funders. If you’d like to learn more about the feedback received, you </w:t>
      </w:r>
      <w:r w:rsidR="00032D68" w:rsidRPr="00BC3CE9">
        <w:rPr>
          <w:sz w:val="24"/>
          <w:szCs w:val="24"/>
        </w:rPr>
        <w:t xml:space="preserve">will </w:t>
      </w:r>
      <w:r w:rsidR="00F05245" w:rsidRPr="00BC3CE9">
        <w:rPr>
          <w:sz w:val="24"/>
          <w:szCs w:val="24"/>
        </w:rPr>
        <w:t>need to contact the scheme directly.</w:t>
      </w:r>
    </w:p>
    <w:p w14:paraId="6D0ECE2C" w14:textId="77777777" w:rsidR="00246038" w:rsidRPr="00D66C44" w:rsidRDefault="00246038" w:rsidP="00D601BB">
      <w:pPr>
        <w:pStyle w:val="ListParagraph"/>
        <w:ind w:left="714"/>
        <w:contextualSpacing w:val="0"/>
        <w:rPr>
          <w:sz w:val="24"/>
          <w:szCs w:val="24"/>
        </w:rPr>
      </w:pPr>
    </w:p>
    <w:p w14:paraId="673CF751" w14:textId="44263086" w:rsidR="00422373" w:rsidRPr="009D6E72" w:rsidRDefault="00F70E81">
      <w:pPr>
        <w:rPr>
          <w:i/>
          <w:iCs/>
          <w:sz w:val="24"/>
          <w:szCs w:val="24"/>
        </w:rPr>
      </w:pPr>
      <w:r w:rsidRPr="00BC3CE9">
        <w:rPr>
          <w:sz w:val="24"/>
          <w:szCs w:val="24"/>
        </w:rPr>
        <w:t>“</w:t>
      </w:r>
      <w:r w:rsidRPr="00BC3CE9">
        <w:rPr>
          <w:i/>
          <w:iCs/>
          <w:sz w:val="24"/>
          <w:szCs w:val="24"/>
        </w:rPr>
        <w:t xml:space="preserve">The promoter was absolutely over the moon with the </w:t>
      </w:r>
      <w:r w:rsidRPr="00F70E81">
        <w:rPr>
          <w:i/>
          <w:iCs/>
          <w:sz w:val="24"/>
          <w:szCs w:val="24"/>
        </w:rPr>
        <w:t>turnout especially as they have never had a show in this</w:t>
      </w:r>
      <w:r w:rsidRPr="00BC3CE9">
        <w:rPr>
          <w:i/>
          <w:iCs/>
          <w:sz w:val="24"/>
          <w:szCs w:val="24"/>
        </w:rPr>
        <w:t xml:space="preserve"> </w:t>
      </w:r>
      <w:r w:rsidRPr="00F70E81">
        <w:rPr>
          <w:i/>
          <w:iCs/>
          <w:sz w:val="24"/>
          <w:szCs w:val="24"/>
        </w:rPr>
        <w:t>community centre before and she came up against some</w:t>
      </w:r>
      <w:r w:rsidRPr="00BC3CE9">
        <w:rPr>
          <w:i/>
          <w:iCs/>
          <w:sz w:val="24"/>
          <w:szCs w:val="24"/>
        </w:rPr>
        <w:t xml:space="preserve"> </w:t>
      </w:r>
      <w:r w:rsidRPr="00F70E81">
        <w:rPr>
          <w:i/>
          <w:iCs/>
          <w:sz w:val="24"/>
          <w:szCs w:val="24"/>
        </w:rPr>
        <w:t>initial resistance from the centre committee members.</w:t>
      </w:r>
      <w:r w:rsidRPr="00BC3CE9">
        <w:rPr>
          <w:i/>
          <w:iCs/>
          <w:sz w:val="24"/>
          <w:szCs w:val="24"/>
        </w:rPr>
        <w:t xml:space="preserve"> </w:t>
      </w:r>
      <w:r w:rsidRPr="00F70E81">
        <w:rPr>
          <w:i/>
          <w:iCs/>
          <w:sz w:val="24"/>
          <w:szCs w:val="24"/>
        </w:rPr>
        <w:t>After the incredible reaction and positive feedback from</w:t>
      </w:r>
      <w:r w:rsidRPr="00BC3CE9">
        <w:rPr>
          <w:i/>
          <w:iCs/>
          <w:sz w:val="24"/>
          <w:szCs w:val="24"/>
        </w:rPr>
        <w:t xml:space="preserve"> </w:t>
      </w:r>
      <w:r w:rsidRPr="00F70E81">
        <w:rPr>
          <w:i/>
          <w:iCs/>
          <w:sz w:val="24"/>
          <w:szCs w:val="24"/>
        </w:rPr>
        <w:t>the audience, she is now very keen to have more Night</w:t>
      </w:r>
      <w:r w:rsidRPr="00BC3CE9">
        <w:rPr>
          <w:i/>
          <w:iCs/>
          <w:sz w:val="24"/>
          <w:szCs w:val="24"/>
        </w:rPr>
        <w:t xml:space="preserve"> Out events here." </w:t>
      </w:r>
      <w:r w:rsidRPr="00BC3CE9">
        <w:rPr>
          <w:b/>
          <w:bCs/>
          <w:i/>
          <w:iCs/>
          <w:sz w:val="24"/>
          <w:szCs w:val="24"/>
        </w:rPr>
        <w:t>– Circo Rum Ba Ba</w:t>
      </w:r>
    </w:p>
    <w:p w14:paraId="6DE41125" w14:textId="3264FCA4" w:rsidR="00B66220" w:rsidRPr="000E4C37" w:rsidRDefault="00B66220" w:rsidP="00CB49A7">
      <w:pPr>
        <w:pStyle w:val="Heading1"/>
        <w:rPr>
          <w:b/>
          <w:bCs/>
        </w:rPr>
      </w:pPr>
      <w:bookmarkStart w:id="20" w:name="_Toc205972946"/>
      <w:r w:rsidRPr="000E4C37">
        <w:rPr>
          <w:b/>
          <w:bCs/>
        </w:rPr>
        <w:lastRenderedPageBreak/>
        <w:t>Important Considerations</w:t>
      </w:r>
      <w:bookmarkEnd w:id="20"/>
      <w:r w:rsidRPr="000E4C37">
        <w:rPr>
          <w:b/>
          <w:bCs/>
        </w:rPr>
        <w:t xml:space="preserve"> </w:t>
      </w:r>
    </w:p>
    <w:p w14:paraId="6172B259" w14:textId="114B39B5" w:rsidR="00B66220" w:rsidRPr="008A629E" w:rsidRDefault="00B66220" w:rsidP="00CB49A7">
      <w:pPr>
        <w:pStyle w:val="Heading2"/>
        <w:rPr>
          <w:b/>
          <w:bCs/>
          <w:u w:val="single"/>
        </w:rPr>
      </w:pPr>
      <w:bookmarkStart w:id="21" w:name="_Toc205972947"/>
      <w:r w:rsidRPr="008A629E">
        <w:rPr>
          <w:b/>
          <w:bCs/>
          <w:u w:val="single"/>
        </w:rPr>
        <w:t>Think Green</w:t>
      </w:r>
      <w:bookmarkEnd w:id="21"/>
      <w:r w:rsidRPr="008A629E">
        <w:rPr>
          <w:b/>
          <w:bCs/>
          <w:u w:val="single"/>
        </w:rPr>
        <w:t xml:space="preserve"> </w:t>
      </w:r>
    </w:p>
    <w:p w14:paraId="36886691" w14:textId="77777777" w:rsidR="00373195" w:rsidRPr="00BC3CE9" w:rsidRDefault="00AD1A26" w:rsidP="00C15542">
      <w:pPr>
        <w:rPr>
          <w:sz w:val="24"/>
          <w:szCs w:val="24"/>
        </w:rPr>
      </w:pPr>
      <w:r w:rsidRPr="00BC3CE9">
        <w:rPr>
          <w:sz w:val="24"/>
          <w:szCs w:val="24"/>
        </w:rPr>
        <w:t>The Theatre Green Book is an essential guide for creating environmentally sustainable productions and tours. It provides practical advice on building eco-friendly shows, covering key aspects like sustainable materials, food, recycling, and travel. By using this resource, you can make informed decisions to reduce your environmental impact and ensure that both the production process and the touring experience are as sustainable as possible.</w:t>
      </w:r>
      <w:r w:rsidR="00797912" w:rsidRPr="00BC3CE9">
        <w:rPr>
          <w:sz w:val="24"/>
          <w:szCs w:val="24"/>
        </w:rPr>
        <w:t xml:space="preserve"> </w:t>
      </w:r>
    </w:p>
    <w:p w14:paraId="67F495BF" w14:textId="66D456C0" w:rsidR="00797912" w:rsidRDefault="00373195" w:rsidP="00C15542">
      <w:pPr>
        <w:rPr>
          <w:sz w:val="24"/>
          <w:szCs w:val="24"/>
        </w:rPr>
      </w:pPr>
      <w:hyperlink r:id="rId18" w:history="1">
        <w:r w:rsidRPr="00BC3CE9">
          <w:rPr>
            <w:rStyle w:val="Hyperlink"/>
            <w:sz w:val="24"/>
            <w:szCs w:val="24"/>
          </w:rPr>
          <w:t>Click here to visit The Theatre Green Book</w:t>
        </w:r>
      </w:hyperlink>
      <w:r w:rsidRPr="00BC3CE9">
        <w:rPr>
          <w:sz w:val="24"/>
          <w:szCs w:val="24"/>
        </w:rPr>
        <w:t xml:space="preserve"> </w:t>
      </w:r>
    </w:p>
    <w:p w14:paraId="1A0B5B9C" w14:textId="77777777" w:rsidR="00080BFD" w:rsidRPr="00BC3CE9" w:rsidRDefault="00080BFD" w:rsidP="00C15542">
      <w:pPr>
        <w:rPr>
          <w:sz w:val="24"/>
          <w:szCs w:val="24"/>
        </w:rPr>
      </w:pPr>
    </w:p>
    <w:p w14:paraId="583C787A" w14:textId="68CBE794" w:rsidR="00B66220" w:rsidRPr="008A629E" w:rsidRDefault="0039358E" w:rsidP="00CB49A7">
      <w:pPr>
        <w:pStyle w:val="Heading2"/>
        <w:rPr>
          <w:b/>
          <w:bCs/>
          <w:u w:val="single"/>
        </w:rPr>
      </w:pPr>
      <w:bookmarkStart w:id="22" w:name="_Toc205972948"/>
      <w:r w:rsidRPr="008A629E">
        <w:rPr>
          <w:b/>
          <w:bCs/>
          <w:u w:val="single"/>
        </w:rPr>
        <w:t>Accessibility &amp; Inclusivity</w:t>
      </w:r>
      <w:bookmarkEnd w:id="22"/>
    </w:p>
    <w:p w14:paraId="28D99900" w14:textId="1A49B6D9" w:rsidR="00217724" w:rsidRDefault="005817D2" w:rsidP="003561B6">
      <w:pPr>
        <w:rPr>
          <w:sz w:val="24"/>
          <w:szCs w:val="24"/>
        </w:rPr>
      </w:pPr>
      <w:r w:rsidRPr="00BC3CE9">
        <w:rPr>
          <w:sz w:val="24"/>
          <w:szCs w:val="24"/>
        </w:rPr>
        <w:t xml:space="preserve">When developing a show, it's worth thinking about accessibility and inclusion early on and exploring what practical steps you can take to ensure your work </w:t>
      </w:r>
      <w:r w:rsidR="005118D6" w:rsidRPr="00BC3CE9">
        <w:rPr>
          <w:sz w:val="24"/>
          <w:szCs w:val="24"/>
        </w:rPr>
        <w:t>can be experienced by a</w:t>
      </w:r>
      <w:r w:rsidRPr="00BC3CE9">
        <w:rPr>
          <w:sz w:val="24"/>
          <w:szCs w:val="24"/>
        </w:rPr>
        <w:t xml:space="preserve"> broad range of audiences. This might involve creating work that speaks to or includes underrepresented </w:t>
      </w:r>
      <w:r w:rsidR="0039358E" w:rsidRPr="00BC3CE9">
        <w:rPr>
          <w:sz w:val="24"/>
          <w:szCs w:val="24"/>
        </w:rPr>
        <w:t>communities and</w:t>
      </w:r>
      <w:r w:rsidRPr="00BC3CE9">
        <w:rPr>
          <w:sz w:val="24"/>
          <w:szCs w:val="24"/>
        </w:rPr>
        <w:t xml:space="preserve"> ensuring a range of stories and voices are reflected on stage. </w:t>
      </w:r>
    </w:p>
    <w:p w14:paraId="22CCC926" w14:textId="5EF7E0CA" w:rsidR="00217724" w:rsidRDefault="005817D2" w:rsidP="00217724">
      <w:pPr>
        <w:rPr>
          <w:sz w:val="24"/>
          <w:szCs w:val="24"/>
        </w:rPr>
      </w:pPr>
      <w:r w:rsidRPr="00BC3CE9">
        <w:rPr>
          <w:sz w:val="24"/>
          <w:szCs w:val="24"/>
        </w:rPr>
        <w:t>Offering touch tours for visually impaired audiences, integrating BSL or signing, and using creative captioning are just some of the ways to make performances more accessible. By being proactive and thoughtful, artists can help make rural touring more inclusive, relevant, and engaging for everyone.</w:t>
      </w:r>
    </w:p>
    <w:p w14:paraId="10278D79" w14:textId="77777777" w:rsidR="00080BFD" w:rsidRPr="00BC3CE9" w:rsidRDefault="00080BFD" w:rsidP="00217724">
      <w:pPr>
        <w:rPr>
          <w:sz w:val="24"/>
          <w:szCs w:val="24"/>
        </w:rPr>
      </w:pPr>
    </w:p>
    <w:p w14:paraId="22E6D7AF" w14:textId="0F95DFC8" w:rsidR="00B66220" w:rsidRPr="008A629E" w:rsidRDefault="00B66220" w:rsidP="00CB49A7">
      <w:pPr>
        <w:pStyle w:val="Heading2"/>
        <w:rPr>
          <w:b/>
          <w:bCs/>
          <w:u w:val="single"/>
        </w:rPr>
      </w:pPr>
      <w:bookmarkStart w:id="23" w:name="_Toc205972949"/>
      <w:r w:rsidRPr="008A629E">
        <w:rPr>
          <w:b/>
          <w:bCs/>
          <w:u w:val="single"/>
        </w:rPr>
        <w:t>New Technologies</w:t>
      </w:r>
      <w:bookmarkEnd w:id="23"/>
      <w:r w:rsidRPr="008A629E">
        <w:rPr>
          <w:b/>
          <w:bCs/>
          <w:u w:val="single"/>
        </w:rPr>
        <w:t xml:space="preserve"> </w:t>
      </w:r>
    </w:p>
    <w:p w14:paraId="403B4224" w14:textId="45089F23" w:rsidR="1875E10B" w:rsidRDefault="1875E10B" w:rsidP="4622FC42">
      <w:pPr>
        <w:rPr>
          <w:sz w:val="24"/>
          <w:szCs w:val="24"/>
        </w:rPr>
      </w:pPr>
      <w:r w:rsidRPr="4622FC42">
        <w:rPr>
          <w:sz w:val="24"/>
          <w:szCs w:val="24"/>
        </w:rPr>
        <w:t xml:space="preserve">While rural touring remains rooted in tradition, you may like to explore </w:t>
      </w:r>
      <w:r w:rsidRPr="55AE5229">
        <w:rPr>
          <w:sz w:val="24"/>
          <w:szCs w:val="24"/>
        </w:rPr>
        <w:t>and embrace</w:t>
      </w:r>
      <w:r w:rsidRPr="4622FC42">
        <w:rPr>
          <w:sz w:val="24"/>
          <w:szCs w:val="24"/>
        </w:rPr>
        <w:t xml:space="preserve"> new technologies when creating and sharing your work. </w:t>
      </w:r>
      <w:r w:rsidRPr="1B038A60">
        <w:rPr>
          <w:sz w:val="24"/>
          <w:szCs w:val="24"/>
        </w:rPr>
        <w:t>This should</w:t>
      </w:r>
      <w:r w:rsidRPr="4622FC42">
        <w:rPr>
          <w:sz w:val="24"/>
          <w:szCs w:val="24"/>
        </w:rPr>
        <w:t xml:space="preserve"> ideally be done in collaboration with a scheme or promoters to</w:t>
      </w:r>
      <w:r w:rsidRPr="1B038A60">
        <w:rPr>
          <w:sz w:val="24"/>
          <w:szCs w:val="24"/>
        </w:rPr>
        <w:t xml:space="preserve"> </w:t>
      </w:r>
      <w:r w:rsidRPr="4622FC42">
        <w:rPr>
          <w:sz w:val="24"/>
          <w:szCs w:val="24"/>
        </w:rPr>
        <w:t>ensure it is fit for purpose. You may consider utilising tools like AI for creative</w:t>
      </w:r>
      <w:r w:rsidRPr="1B038A60">
        <w:rPr>
          <w:sz w:val="24"/>
          <w:szCs w:val="24"/>
        </w:rPr>
        <w:t xml:space="preserve"> </w:t>
      </w:r>
      <w:r w:rsidRPr="4622FC42">
        <w:rPr>
          <w:sz w:val="24"/>
          <w:szCs w:val="24"/>
        </w:rPr>
        <w:t xml:space="preserve">development or VR for immersive experiences. Live streaming and </w:t>
      </w:r>
      <w:r w:rsidRPr="15F18BFC">
        <w:rPr>
          <w:sz w:val="24"/>
          <w:szCs w:val="24"/>
        </w:rPr>
        <w:t>event recordings</w:t>
      </w:r>
      <w:r w:rsidRPr="4622FC42">
        <w:rPr>
          <w:sz w:val="24"/>
          <w:szCs w:val="24"/>
        </w:rPr>
        <w:t xml:space="preserve"> can extend the reach of performances beyond physical venues,</w:t>
      </w:r>
      <w:r w:rsidRPr="15F18BFC">
        <w:rPr>
          <w:sz w:val="24"/>
          <w:szCs w:val="24"/>
        </w:rPr>
        <w:t xml:space="preserve"> </w:t>
      </w:r>
      <w:r w:rsidRPr="4622FC42">
        <w:rPr>
          <w:sz w:val="24"/>
          <w:szCs w:val="24"/>
        </w:rPr>
        <w:t xml:space="preserve">while creative captioning and other digital access tools help make </w:t>
      </w:r>
      <w:r w:rsidRPr="1793326E">
        <w:rPr>
          <w:sz w:val="24"/>
          <w:szCs w:val="24"/>
        </w:rPr>
        <w:t>shows more</w:t>
      </w:r>
      <w:r w:rsidRPr="4622FC42">
        <w:rPr>
          <w:sz w:val="24"/>
          <w:szCs w:val="24"/>
        </w:rPr>
        <w:t xml:space="preserve"> inclusive. However, always bear in mind that access to reliable Wi-Fi</w:t>
      </w:r>
      <w:r w:rsidRPr="1793326E">
        <w:rPr>
          <w:sz w:val="24"/>
          <w:szCs w:val="24"/>
        </w:rPr>
        <w:t xml:space="preserve"> </w:t>
      </w:r>
      <w:r w:rsidRPr="4622FC42">
        <w:rPr>
          <w:sz w:val="24"/>
          <w:szCs w:val="24"/>
        </w:rPr>
        <w:t xml:space="preserve">and broadband is a regular challenge experienced by rural communities, </w:t>
      </w:r>
      <w:r w:rsidRPr="1D002915">
        <w:rPr>
          <w:sz w:val="24"/>
          <w:szCs w:val="24"/>
        </w:rPr>
        <w:t>so digital</w:t>
      </w:r>
      <w:r w:rsidRPr="4622FC42">
        <w:rPr>
          <w:sz w:val="24"/>
          <w:szCs w:val="24"/>
        </w:rPr>
        <w:t xml:space="preserve"> approaches should be planned with these limitations in mind.</w:t>
      </w:r>
    </w:p>
    <w:p w14:paraId="56AE8CB5" w14:textId="77777777" w:rsidR="00080BFD" w:rsidRPr="00BC3CE9" w:rsidRDefault="00080BFD" w:rsidP="00373195">
      <w:pPr>
        <w:rPr>
          <w:sz w:val="24"/>
          <w:szCs w:val="24"/>
        </w:rPr>
      </w:pPr>
    </w:p>
    <w:p w14:paraId="0CED159E" w14:textId="79216F5B" w:rsidR="00B66220" w:rsidRPr="008A629E" w:rsidRDefault="00B66220" w:rsidP="00CB49A7">
      <w:pPr>
        <w:pStyle w:val="Heading2"/>
        <w:rPr>
          <w:b/>
          <w:bCs/>
          <w:u w:val="single"/>
        </w:rPr>
      </w:pPr>
      <w:bookmarkStart w:id="24" w:name="_Toc205972950"/>
      <w:r w:rsidRPr="008A629E">
        <w:rPr>
          <w:b/>
          <w:bCs/>
          <w:u w:val="single"/>
        </w:rPr>
        <w:t>International Artists</w:t>
      </w:r>
      <w:bookmarkEnd w:id="24"/>
      <w:r w:rsidRPr="008A629E">
        <w:rPr>
          <w:b/>
          <w:bCs/>
          <w:u w:val="single"/>
        </w:rPr>
        <w:t xml:space="preserve"> </w:t>
      </w:r>
    </w:p>
    <w:p w14:paraId="5EBBCC2F" w14:textId="38E03C5F" w:rsidR="00372D73" w:rsidRPr="00BC3CE9" w:rsidRDefault="00426801" w:rsidP="00EE36B1">
      <w:pPr>
        <w:rPr>
          <w:sz w:val="24"/>
          <w:szCs w:val="24"/>
        </w:rPr>
      </w:pPr>
      <w:r w:rsidRPr="00BC3CE9">
        <w:rPr>
          <w:sz w:val="24"/>
          <w:szCs w:val="24"/>
        </w:rPr>
        <w:t xml:space="preserve">The opportunity to </w:t>
      </w:r>
      <w:r w:rsidR="0042260E" w:rsidRPr="00BC3CE9">
        <w:rPr>
          <w:sz w:val="24"/>
          <w:szCs w:val="24"/>
        </w:rPr>
        <w:t>tour to rural communities and other small-scale spaces</w:t>
      </w:r>
      <w:r w:rsidR="00927431" w:rsidRPr="00BC3CE9">
        <w:rPr>
          <w:sz w:val="24"/>
          <w:szCs w:val="24"/>
        </w:rPr>
        <w:t xml:space="preserve"> is often</w:t>
      </w:r>
      <w:r w:rsidR="00F16D3F" w:rsidRPr="00BC3CE9">
        <w:rPr>
          <w:sz w:val="24"/>
          <w:szCs w:val="24"/>
        </w:rPr>
        <w:t xml:space="preserve"> </w:t>
      </w:r>
      <w:r w:rsidR="00927431" w:rsidRPr="00BC3CE9">
        <w:rPr>
          <w:sz w:val="24"/>
          <w:szCs w:val="24"/>
        </w:rPr>
        <w:t>available to international artists</w:t>
      </w:r>
      <w:r w:rsidR="007E710D" w:rsidRPr="00BC3CE9">
        <w:rPr>
          <w:sz w:val="24"/>
          <w:szCs w:val="24"/>
        </w:rPr>
        <w:t xml:space="preserve"> and many schemes are open to and experienced in supporting international artists across their networks.</w:t>
      </w:r>
    </w:p>
    <w:p w14:paraId="1E7FEB37" w14:textId="00612113" w:rsidR="00767AE8" w:rsidRPr="00BC3CE9" w:rsidRDefault="00D04728" w:rsidP="00767AE8">
      <w:pPr>
        <w:rPr>
          <w:sz w:val="24"/>
          <w:szCs w:val="24"/>
        </w:rPr>
      </w:pPr>
      <w:r w:rsidRPr="00BC3CE9">
        <w:rPr>
          <w:sz w:val="24"/>
          <w:szCs w:val="24"/>
        </w:rPr>
        <w:lastRenderedPageBreak/>
        <w:t xml:space="preserve">The </w:t>
      </w:r>
      <w:r w:rsidR="000D2574" w:rsidRPr="00BC3CE9">
        <w:rPr>
          <w:sz w:val="24"/>
          <w:szCs w:val="24"/>
        </w:rPr>
        <w:t xml:space="preserve">practical </w:t>
      </w:r>
      <w:r w:rsidR="007B2261" w:rsidRPr="00BC3CE9">
        <w:rPr>
          <w:sz w:val="24"/>
          <w:szCs w:val="24"/>
        </w:rPr>
        <w:t>details</w:t>
      </w:r>
      <w:r w:rsidR="000D2574" w:rsidRPr="00BC3CE9">
        <w:rPr>
          <w:sz w:val="24"/>
          <w:szCs w:val="24"/>
        </w:rPr>
        <w:t xml:space="preserve"> </w:t>
      </w:r>
      <w:r w:rsidRPr="00BC3CE9">
        <w:rPr>
          <w:sz w:val="24"/>
          <w:szCs w:val="24"/>
        </w:rPr>
        <w:t xml:space="preserve">of each international tour are </w:t>
      </w:r>
      <w:r w:rsidR="004A176D" w:rsidRPr="00BC3CE9">
        <w:rPr>
          <w:sz w:val="24"/>
          <w:szCs w:val="24"/>
        </w:rPr>
        <w:t xml:space="preserve">particular </w:t>
      </w:r>
      <w:r w:rsidRPr="00BC3CE9">
        <w:rPr>
          <w:sz w:val="24"/>
          <w:szCs w:val="24"/>
        </w:rPr>
        <w:t xml:space="preserve">to the </w:t>
      </w:r>
      <w:r w:rsidR="004A176D" w:rsidRPr="00BC3CE9">
        <w:rPr>
          <w:sz w:val="24"/>
          <w:szCs w:val="24"/>
        </w:rPr>
        <w:t>context</w:t>
      </w:r>
      <w:r w:rsidRPr="00BC3CE9">
        <w:rPr>
          <w:sz w:val="24"/>
          <w:szCs w:val="24"/>
        </w:rPr>
        <w:t xml:space="preserve"> of the visiting artist, </w:t>
      </w:r>
      <w:r w:rsidR="0007140A" w:rsidRPr="00BC3CE9">
        <w:rPr>
          <w:sz w:val="24"/>
          <w:szCs w:val="24"/>
        </w:rPr>
        <w:t xml:space="preserve">however </w:t>
      </w:r>
      <w:r w:rsidR="00767AE8" w:rsidRPr="00BC3CE9">
        <w:rPr>
          <w:sz w:val="24"/>
          <w:szCs w:val="24"/>
        </w:rPr>
        <w:t xml:space="preserve">overarching considerations for international </w:t>
      </w:r>
      <w:r w:rsidR="00B22933" w:rsidRPr="00BC3CE9">
        <w:rPr>
          <w:sz w:val="24"/>
          <w:szCs w:val="24"/>
        </w:rPr>
        <w:t>touring</w:t>
      </w:r>
      <w:r w:rsidR="00A1117C" w:rsidRPr="00BC3CE9">
        <w:rPr>
          <w:sz w:val="24"/>
          <w:szCs w:val="24"/>
        </w:rPr>
        <w:t xml:space="preserve"> to</w:t>
      </w:r>
      <w:r w:rsidR="00767AE8" w:rsidRPr="00BC3CE9">
        <w:rPr>
          <w:sz w:val="24"/>
          <w:szCs w:val="24"/>
        </w:rPr>
        <w:t xml:space="preserve"> the UK include:</w:t>
      </w:r>
    </w:p>
    <w:p w14:paraId="2F0CB6CB" w14:textId="77777777" w:rsidR="00BD3D18" w:rsidRPr="00BC3CE9" w:rsidRDefault="00372D73" w:rsidP="008D784E">
      <w:pPr>
        <w:rPr>
          <w:b/>
          <w:bCs/>
          <w:sz w:val="24"/>
          <w:szCs w:val="24"/>
        </w:rPr>
      </w:pPr>
      <w:r w:rsidRPr="00BC3CE9">
        <w:rPr>
          <w:b/>
          <w:bCs/>
          <w:sz w:val="24"/>
          <w:szCs w:val="24"/>
        </w:rPr>
        <w:t>Funding</w:t>
      </w:r>
      <w:r w:rsidR="00A36425" w:rsidRPr="00BC3CE9">
        <w:rPr>
          <w:b/>
          <w:bCs/>
          <w:sz w:val="24"/>
          <w:szCs w:val="24"/>
        </w:rPr>
        <w:t xml:space="preserve"> and fundraising</w:t>
      </w:r>
    </w:p>
    <w:p w14:paraId="104D8CB6" w14:textId="17AE3BEC" w:rsidR="00BD3D18" w:rsidRPr="00BC3CE9" w:rsidRDefault="00063E76" w:rsidP="008D784E">
      <w:pPr>
        <w:rPr>
          <w:sz w:val="24"/>
          <w:szCs w:val="24"/>
        </w:rPr>
      </w:pPr>
      <w:r w:rsidRPr="00BC3CE9">
        <w:rPr>
          <w:sz w:val="24"/>
          <w:szCs w:val="24"/>
        </w:rPr>
        <w:t>I</w:t>
      </w:r>
      <w:r w:rsidR="00B91BE0" w:rsidRPr="00BC3CE9">
        <w:rPr>
          <w:sz w:val="24"/>
          <w:szCs w:val="24"/>
        </w:rPr>
        <w:t>t</w:t>
      </w:r>
      <w:r w:rsidR="0012295B" w:rsidRPr="00BC3CE9">
        <w:rPr>
          <w:sz w:val="24"/>
          <w:szCs w:val="24"/>
        </w:rPr>
        <w:t xml:space="preserve"> is the responsibility of the visiting artist to </w:t>
      </w:r>
      <w:r w:rsidR="00B91BE0" w:rsidRPr="00BC3CE9">
        <w:rPr>
          <w:sz w:val="24"/>
          <w:szCs w:val="24"/>
        </w:rPr>
        <w:t xml:space="preserve">generate the necessary funds to support their international tour, however UK </w:t>
      </w:r>
      <w:r w:rsidR="00BB105C" w:rsidRPr="00BC3CE9">
        <w:rPr>
          <w:sz w:val="24"/>
          <w:szCs w:val="24"/>
        </w:rPr>
        <w:t xml:space="preserve">schemes can support this by </w:t>
      </w:r>
      <w:r w:rsidR="006454AA" w:rsidRPr="00BC3CE9">
        <w:rPr>
          <w:sz w:val="24"/>
          <w:szCs w:val="24"/>
        </w:rPr>
        <w:t xml:space="preserve">providing </w:t>
      </w:r>
      <w:r w:rsidR="0027612A" w:rsidRPr="00BC3CE9">
        <w:rPr>
          <w:sz w:val="24"/>
          <w:szCs w:val="24"/>
        </w:rPr>
        <w:t xml:space="preserve">in principle match-funding through </w:t>
      </w:r>
      <w:r w:rsidR="00EE3F42" w:rsidRPr="00BC3CE9">
        <w:rPr>
          <w:sz w:val="24"/>
          <w:szCs w:val="24"/>
        </w:rPr>
        <w:t xml:space="preserve">‘pencilled’ dates with </w:t>
      </w:r>
      <w:r w:rsidR="00136B5D" w:rsidRPr="00BC3CE9">
        <w:rPr>
          <w:sz w:val="24"/>
          <w:szCs w:val="24"/>
        </w:rPr>
        <w:t>p</w:t>
      </w:r>
      <w:r w:rsidR="00B35FCB" w:rsidRPr="00BC3CE9">
        <w:rPr>
          <w:sz w:val="24"/>
          <w:szCs w:val="24"/>
        </w:rPr>
        <w:t>romot</w:t>
      </w:r>
      <w:r w:rsidR="00AE1E6A" w:rsidRPr="00BC3CE9">
        <w:rPr>
          <w:sz w:val="24"/>
          <w:szCs w:val="24"/>
        </w:rPr>
        <w:t>ers</w:t>
      </w:r>
      <w:r w:rsidR="00EE3F42" w:rsidRPr="00BC3CE9">
        <w:rPr>
          <w:sz w:val="24"/>
          <w:szCs w:val="24"/>
        </w:rPr>
        <w:t>.</w:t>
      </w:r>
      <w:r w:rsidR="00C85346" w:rsidRPr="00BC3CE9">
        <w:rPr>
          <w:sz w:val="24"/>
          <w:szCs w:val="24"/>
        </w:rPr>
        <w:t xml:space="preserve"> To generate this kind of commitment, </w:t>
      </w:r>
      <w:r w:rsidR="00867828" w:rsidRPr="00BC3CE9">
        <w:rPr>
          <w:sz w:val="24"/>
          <w:szCs w:val="24"/>
        </w:rPr>
        <w:t xml:space="preserve">artists should contact </w:t>
      </w:r>
      <w:r w:rsidR="00C85346" w:rsidRPr="00BC3CE9">
        <w:rPr>
          <w:sz w:val="24"/>
          <w:szCs w:val="24"/>
        </w:rPr>
        <w:t xml:space="preserve">schemes </w:t>
      </w:r>
      <w:r w:rsidR="00867828" w:rsidRPr="00BC3CE9">
        <w:rPr>
          <w:sz w:val="24"/>
          <w:szCs w:val="24"/>
        </w:rPr>
        <w:t xml:space="preserve">at least </w:t>
      </w:r>
      <w:r w:rsidR="00333F3A" w:rsidRPr="00BC3CE9">
        <w:rPr>
          <w:sz w:val="24"/>
          <w:szCs w:val="24"/>
        </w:rPr>
        <w:t xml:space="preserve">12-18 months </w:t>
      </w:r>
      <w:r w:rsidR="00867828" w:rsidRPr="00BC3CE9">
        <w:rPr>
          <w:sz w:val="24"/>
          <w:szCs w:val="24"/>
        </w:rPr>
        <w:t xml:space="preserve">in </w:t>
      </w:r>
      <w:r w:rsidR="00333F3A" w:rsidRPr="00BC3CE9">
        <w:rPr>
          <w:sz w:val="24"/>
          <w:szCs w:val="24"/>
        </w:rPr>
        <w:t xml:space="preserve">advance </w:t>
      </w:r>
      <w:r w:rsidR="00867828" w:rsidRPr="00BC3CE9">
        <w:rPr>
          <w:sz w:val="24"/>
          <w:szCs w:val="24"/>
        </w:rPr>
        <w:t>of their planned visit.</w:t>
      </w:r>
    </w:p>
    <w:p w14:paraId="68AE47B2" w14:textId="77777777" w:rsidR="00BD3D18" w:rsidRPr="00BC3CE9" w:rsidRDefault="00020741" w:rsidP="008D784E">
      <w:pPr>
        <w:rPr>
          <w:b/>
          <w:bCs/>
          <w:sz w:val="24"/>
          <w:szCs w:val="24"/>
        </w:rPr>
      </w:pPr>
      <w:r w:rsidRPr="00BC3CE9">
        <w:rPr>
          <w:b/>
          <w:bCs/>
          <w:sz w:val="24"/>
          <w:szCs w:val="24"/>
        </w:rPr>
        <w:t>Work permit</w:t>
      </w:r>
      <w:r w:rsidR="00BB0098" w:rsidRPr="00BC3CE9">
        <w:rPr>
          <w:b/>
          <w:bCs/>
          <w:sz w:val="24"/>
          <w:szCs w:val="24"/>
        </w:rPr>
        <w:t xml:space="preserve">s and </w:t>
      </w:r>
      <w:r w:rsidR="00C50640" w:rsidRPr="00BC3CE9">
        <w:rPr>
          <w:b/>
          <w:bCs/>
          <w:sz w:val="24"/>
          <w:szCs w:val="24"/>
        </w:rPr>
        <w:t>visas</w:t>
      </w:r>
    </w:p>
    <w:p w14:paraId="0C2ECEF0" w14:textId="77777777" w:rsidR="004E466D" w:rsidRDefault="00081A2E" w:rsidP="008D784E">
      <w:pPr>
        <w:rPr>
          <w:sz w:val="24"/>
          <w:szCs w:val="24"/>
        </w:rPr>
      </w:pPr>
      <w:r w:rsidRPr="00BC3CE9">
        <w:rPr>
          <w:sz w:val="24"/>
          <w:szCs w:val="24"/>
        </w:rPr>
        <w:t xml:space="preserve">International artists must have the correct documentation in place before visiting the UK for work. </w:t>
      </w:r>
    </w:p>
    <w:p w14:paraId="7999FFBC" w14:textId="6336F36C" w:rsidR="00873770" w:rsidRPr="00BC3CE9" w:rsidRDefault="004E466D" w:rsidP="008D784E">
      <w:pPr>
        <w:rPr>
          <w:sz w:val="24"/>
          <w:szCs w:val="24"/>
        </w:rPr>
      </w:pPr>
      <w:hyperlink r:id="rId19" w:history="1">
        <w:r w:rsidRPr="004E466D">
          <w:rPr>
            <w:rStyle w:val="Hyperlink"/>
            <w:sz w:val="24"/>
            <w:szCs w:val="24"/>
          </w:rPr>
          <w:t xml:space="preserve">Click </w:t>
        </w:r>
        <w:r w:rsidR="00430EE5" w:rsidRPr="004E466D">
          <w:rPr>
            <w:rStyle w:val="Hyperlink"/>
            <w:sz w:val="24"/>
            <w:szCs w:val="24"/>
          </w:rPr>
          <w:t>here</w:t>
        </w:r>
        <w:r w:rsidRPr="004E466D">
          <w:rPr>
            <w:rStyle w:val="Hyperlink"/>
            <w:sz w:val="24"/>
            <w:szCs w:val="24"/>
          </w:rPr>
          <w:t xml:space="preserve"> to find out more about the appropriate permits and visas</w:t>
        </w:r>
      </w:hyperlink>
    </w:p>
    <w:p w14:paraId="62563BD1" w14:textId="77777777" w:rsidR="00BD3D18" w:rsidRPr="00BC3CE9" w:rsidRDefault="00415886" w:rsidP="008D784E">
      <w:pPr>
        <w:rPr>
          <w:b/>
          <w:bCs/>
          <w:sz w:val="24"/>
          <w:szCs w:val="24"/>
        </w:rPr>
      </w:pPr>
      <w:r w:rsidRPr="00BC3CE9">
        <w:rPr>
          <w:b/>
          <w:bCs/>
          <w:sz w:val="24"/>
          <w:szCs w:val="24"/>
        </w:rPr>
        <w:t>Flights</w:t>
      </w:r>
      <w:r w:rsidR="00241AD6" w:rsidRPr="00BC3CE9">
        <w:rPr>
          <w:b/>
          <w:bCs/>
          <w:sz w:val="24"/>
          <w:szCs w:val="24"/>
        </w:rPr>
        <w:t xml:space="preserve">, </w:t>
      </w:r>
      <w:r w:rsidRPr="00BC3CE9">
        <w:rPr>
          <w:b/>
          <w:bCs/>
          <w:sz w:val="24"/>
          <w:szCs w:val="24"/>
        </w:rPr>
        <w:t>accommodation</w:t>
      </w:r>
      <w:r w:rsidR="00241AD6" w:rsidRPr="00BC3CE9">
        <w:rPr>
          <w:b/>
          <w:bCs/>
          <w:sz w:val="24"/>
          <w:szCs w:val="24"/>
        </w:rPr>
        <w:t xml:space="preserve"> and local transport</w:t>
      </w:r>
    </w:p>
    <w:p w14:paraId="5BCAAE72" w14:textId="44ADE332" w:rsidR="00A4418C" w:rsidRPr="00BC3CE9" w:rsidRDefault="00A4418C" w:rsidP="008D784E">
      <w:pPr>
        <w:rPr>
          <w:sz w:val="24"/>
          <w:szCs w:val="24"/>
        </w:rPr>
      </w:pPr>
      <w:r w:rsidRPr="00BC3CE9">
        <w:rPr>
          <w:sz w:val="24"/>
          <w:szCs w:val="24"/>
        </w:rPr>
        <w:t xml:space="preserve">These are the </w:t>
      </w:r>
      <w:r w:rsidR="00494D82" w:rsidRPr="00BC3CE9">
        <w:rPr>
          <w:sz w:val="24"/>
          <w:szCs w:val="24"/>
        </w:rPr>
        <w:t xml:space="preserve">administrative and financial </w:t>
      </w:r>
      <w:r w:rsidRPr="00BC3CE9">
        <w:rPr>
          <w:sz w:val="24"/>
          <w:szCs w:val="24"/>
        </w:rPr>
        <w:t>responsibility of the visiting artist</w:t>
      </w:r>
      <w:r w:rsidR="00494D82" w:rsidRPr="00BC3CE9">
        <w:rPr>
          <w:sz w:val="24"/>
          <w:szCs w:val="24"/>
        </w:rPr>
        <w:t xml:space="preserve">. </w:t>
      </w:r>
      <w:r w:rsidR="008C014B" w:rsidRPr="00BC3CE9">
        <w:rPr>
          <w:sz w:val="24"/>
          <w:szCs w:val="24"/>
        </w:rPr>
        <w:t xml:space="preserve">Often rural touring schemes work with </w:t>
      </w:r>
      <w:r w:rsidR="00D9675E" w:rsidRPr="00BC3CE9">
        <w:rPr>
          <w:sz w:val="24"/>
          <w:szCs w:val="24"/>
        </w:rPr>
        <w:t>promoters</w:t>
      </w:r>
      <w:r w:rsidR="00E57DF8" w:rsidRPr="00BC3CE9">
        <w:rPr>
          <w:sz w:val="24"/>
          <w:szCs w:val="24"/>
        </w:rPr>
        <w:t xml:space="preserve"> far away from </w:t>
      </w:r>
      <w:r w:rsidR="00B51D9F" w:rsidRPr="00BC3CE9">
        <w:rPr>
          <w:sz w:val="24"/>
          <w:szCs w:val="24"/>
        </w:rPr>
        <w:t xml:space="preserve">urban centres, </w:t>
      </w:r>
      <w:r w:rsidR="00412C15" w:rsidRPr="00BC3CE9">
        <w:rPr>
          <w:sz w:val="24"/>
          <w:szCs w:val="24"/>
        </w:rPr>
        <w:t xml:space="preserve">meaning that transport links to and from an airport </w:t>
      </w:r>
      <w:r w:rsidR="00BD331C" w:rsidRPr="00BC3CE9">
        <w:rPr>
          <w:sz w:val="24"/>
          <w:szCs w:val="24"/>
        </w:rPr>
        <w:t>are limited</w:t>
      </w:r>
      <w:r w:rsidR="00F34F21" w:rsidRPr="00BC3CE9">
        <w:rPr>
          <w:sz w:val="24"/>
          <w:szCs w:val="24"/>
        </w:rPr>
        <w:t xml:space="preserve">. Often </w:t>
      </w:r>
      <w:r w:rsidR="00E1589B" w:rsidRPr="00BC3CE9">
        <w:rPr>
          <w:sz w:val="24"/>
          <w:szCs w:val="24"/>
        </w:rPr>
        <w:t xml:space="preserve">there is a need for car/van hire with </w:t>
      </w:r>
      <w:r w:rsidR="00241AD6" w:rsidRPr="00BC3CE9">
        <w:rPr>
          <w:sz w:val="24"/>
          <w:szCs w:val="24"/>
        </w:rPr>
        <w:t>rural touring in the UK.</w:t>
      </w:r>
      <w:r w:rsidR="008C014B" w:rsidRPr="00BC3CE9">
        <w:rPr>
          <w:sz w:val="24"/>
          <w:szCs w:val="24"/>
        </w:rPr>
        <w:t xml:space="preserve"> </w:t>
      </w:r>
    </w:p>
    <w:p w14:paraId="4EDA0546" w14:textId="77777777" w:rsidR="00BD3D18" w:rsidRPr="00BC3CE9" w:rsidRDefault="009B6A23" w:rsidP="008D784E">
      <w:pPr>
        <w:rPr>
          <w:b/>
          <w:bCs/>
          <w:sz w:val="24"/>
          <w:szCs w:val="24"/>
        </w:rPr>
      </w:pPr>
      <w:r w:rsidRPr="00BC3CE9">
        <w:rPr>
          <w:b/>
          <w:bCs/>
          <w:sz w:val="24"/>
          <w:szCs w:val="24"/>
        </w:rPr>
        <w:t xml:space="preserve">Network of contacts to </w:t>
      </w:r>
      <w:r w:rsidR="0005586B" w:rsidRPr="00BC3CE9">
        <w:rPr>
          <w:b/>
          <w:bCs/>
          <w:sz w:val="24"/>
          <w:szCs w:val="24"/>
        </w:rPr>
        <w:t>build a tour</w:t>
      </w:r>
    </w:p>
    <w:p w14:paraId="1B5BC895" w14:textId="4A3D72AE" w:rsidR="00927431" w:rsidRPr="00BC3CE9" w:rsidRDefault="00241AD6" w:rsidP="008D784E">
      <w:pPr>
        <w:rPr>
          <w:sz w:val="24"/>
          <w:szCs w:val="24"/>
        </w:rPr>
      </w:pPr>
      <w:r w:rsidRPr="00BC3CE9">
        <w:rPr>
          <w:sz w:val="24"/>
          <w:szCs w:val="24"/>
        </w:rPr>
        <w:t xml:space="preserve">Rural touring schemes are well connected and collaborative. If </w:t>
      </w:r>
      <w:r w:rsidR="004D6B93" w:rsidRPr="00BC3CE9">
        <w:rPr>
          <w:sz w:val="24"/>
          <w:szCs w:val="24"/>
        </w:rPr>
        <w:t xml:space="preserve">a scheme is hosting an international </w:t>
      </w:r>
      <w:r w:rsidR="004E0851" w:rsidRPr="00BC3CE9">
        <w:rPr>
          <w:sz w:val="24"/>
          <w:szCs w:val="24"/>
        </w:rPr>
        <w:t>artist,</w:t>
      </w:r>
      <w:r w:rsidR="004D6B93" w:rsidRPr="00BC3CE9">
        <w:rPr>
          <w:sz w:val="24"/>
          <w:szCs w:val="24"/>
        </w:rPr>
        <w:t xml:space="preserve"> they are usually very happy to </w:t>
      </w:r>
      <w:r w:rsidR="001348AB" w:rsidRPr="00BC3CE9">
        <w:rPr>
          <w:sz w:val="24"/>
          <w:szCs w:val="24"/>
        </w:rPr>
        <w:t xml:space="preserve">help open up the touring offer to neighbouring schemes and other partners across the country. </w:t>
      </w:r>
      <w:r w:rsidR="00B671A5" w:rsidRPr="00BC3CE9">
        <w:rPr>
          <w:sz w:val="24"/>
          <w:szCs w:val="24"/>
        </w:rPr>
        <w:t>Do not be afraid to ask if they will help to generate more dates or act as a liaison between you and other partners.</w:t>
      </w:r>
    </w:p>
    <w:p w14:paraId="06F9CBF3" w14:textId="77777777" w:rsidR="00422373" w:rsidRDefault="00422373">
      <w:pPr>
        <w:rPr>
          <w:rFonts w:eastAsiaTheme="majorEastAsia" w:cstheme="majorBidi"/>
          <w:b/>
          <w:bCs/>
          <w:color w:val="000000" w:themeColor="text1"/>
          <w:sz w:val="40"/>
          <w:szCs w:val="40"/>
        </w:rPr>
      </w:pPr>
      <w:r>
        <w:rPr>
          <w:b/>
          <w:bCs/>
        </w:rPr>
        <w:br w:type="page"/>
      </w:r>
    </w:p>
    <w:p w14:paraId="663D9B6B" w14:textId="28E8D32A" w:rsidR="00597201" w:rsidRDefault="00B66220" w:rsidP="00CB49A7">
      <w:pPr>
        <w:pStyle w:val="Heading1"/>
        <w:rPr>
          <w:b/>
          <w:bCs/>
        </w:rPr>
      </w:pPr>
      <w:bookmarkStart w:id="25" w:name="_Toc205972951"/>
      <w:r w:rsidRPr="00D21E11">
        <w:rPr>
          <w:b/>
          <w:bCs/>
        </w:rPr>
        <w:lastRenderedPageBreak/>
        <w:t>Further Reading</w:t>
      </w:r>
      <w:bookmarkEnd w:id="25"/>
    </w:p>
    <w:p w14:paraId="462AA1C8" w14:textId="2757C489" w:rsidR="00D11F31" w:rsidRPr="00D11F31" w:rsidRDefault="00D11F31" w:rsidP="00D11F31">
      <w:pPr>
        <w:rPr>
          <w:rFonts w:eastAsia="Aptos" w:cs="Arial"/>
          <w:b/>
          <w:bCs/>
          <w:sz w:val="24"/>
          <w:szCs w:val="24"/>
        </w:rPr>
      </w:pPr>
      <w:r w:rsidRPr="00D11F31">
        <w:rPr>
          <w:rFonts w:eastAsia="Aptos" w:cs="Arial"/>
          <w:b/>
          <w:bCs/>
          <w:sz w:val="24"/>
          <w:szCs w:val="24"/>
        </w:rPr>
        <w:t>Articles</w:t>
      </w:r>
    </w:p>
    <w:p w14:paraId="34133649" w14:textId="492AB26C" w:rsidR="000E21E0" w:rsidRPr="000E21E0" w:rsidRDefault="000E21E0" w:rsidP="000E21E0">
      <w:pPr>
        <w:pStyle w:val="ListParagraph"/>
        <w:numPr>
          <w:ilvl w:val="0"/>
          <w:numId w:val="17"/>
        </w:numPr>
        <w:rPr>
          <w:rFonts w:eastAsia="Aptos" w:cs="Arial"/>
          <w:sz w:val="24"/>
          <w:szCs w:val="24"/>
        </w:rPr>
      </w:pPr>
      <w:hyperlink r:id="rId20" w:anchor="Echobox=1751903206" w:history="1">
        <w:r w:rsidRPr="00D11F31">
          <w:rPr>
            <w:rStyle w:val="Hyperlink"/>
            <w:rFonts w:eastAsia="Aptos" w:cs="Arial"/>
            <w:sz w:val="24"/>
            <w:szCs w:val="24"/>
          </w:rPr>
          <w:t>‘Village halls can help theatre rethink its connection to audiences’</w:t>
        </w:r>
      </w:hyperlink>
      <w:r w:rsidRPr="000E21E0">
        <w:rPr>
          <w:rFonts w:eastAsia="Aptos" w:cs="Arial"/>
          <w:sz w:val="24"/>
          <w:szCs w:val="24"/>
        </w:rPr>
        <w:t xml:space="preserve"> - Lyn Gardner, The Stage (2025)</w:t>
      </w:r>
    </w:p>
    <w:p w14:paraId="5313AC9B" w14:textId="6816930C" w:rsidR="000E21E0" w:rsidRPr="000E21E0" w:rsidRDefault="000E21E0" w:rsidP="000E21E0">
      <w:pPr>
        <w:pStyle w:val="ListParagraph"/>
        <w:numPr>
          <w:ilvl w:val="0"/>
          <w:numId w:val="17"/>
        </w:numPr>
        <w:rPr>
          <w:rFonts w:eastAsia="Aptos" w:cs="Arial"/>
          <w:sz w:val="24"/>
          <w:szCs w:val="24"/>
        </w:rPr>
      </w:pPr>
      <w:hyperlink r:id="rId21" w:history="1">
        <w:r w:rsidRPr="00424C7B">
          <w:rPr>
            <w:rStyle w:val="Hyperlink"/>
            <w:rFonts w:eastAsia="Aptos" w:cs="Arial"/>
            <w:sz w:val="24"/>
            <w:szCs w:val="24"/>
          </w:rPr>
          <w:t>‘It takes a village: should we be paying greater attention to rural shows?’</w:t>
        </w:r>
      </w:hyperlink>
      <w:r w:rsidRPr="000E21E0">
        <w:rPr>
          <w:rFonts w:eastAsia="Aptos" w:cs="Arial"/>
          <w:sz w:val="24"/>
          <w:szCs w:val="24"/>
        </w:rPr>
        <w:t xml:space="preserve"> - Lyn Gardner, </w:t>
      </w:r>
      <w:r w:rsidRPr="000E21E0">
        <w:rPr>
          <w:rFonts w:eastAsia="Aptos" w:cs="Arial"/>
          <w:i/>
          <w:iCs/>
          <w:sz w:val="24"/>
          <w:szCs w:val="24"/>
        </w:rPr>
        <w:t xml:space="preserve">The Stage </w:t>
      </w:r>
      <w:r w:rsidRPr="000E21E0">
        <w:rPr>
          <w:rFonts w:eastAsia="Aptos" w:cs="Arial"/>
          <w:sz w:val="24"/>
          <w:szCs w:val="24"/>
        </w:rPr>
        <w:t>(2023)</w:t>
      </w:r>
    </w:p>
    <w:p w14:paraId="6948944F" w14:textId="7BF0F4AA" w:rsidR="000E21E0" w:rsidRPr="000E21E0" w:rsidRDefault="000E21E0" w:rsidP="000E21E0">
      <w:pPr>
        <w:pStyle w:val="ListParagraph"/>
        <w:numPr>
          <w:ilvl w:val="0"/>
          <w:numId w:val="17"/>
        </w:numPr>
        <w:rPr>
          <w:rFonts w:eastAsia="Aptos" w:cs="Arial"/>
          <w:sz w:val="24"/>
          <w:szCs w:val="24"/>
        </w:rPr>
      </w:pPr>
      <w:hyperlink r:id="rId22" w:history="1">
        <w:r w:rsidRPr="009D0BF2">
          <w:rPr>
            <w:rStyle w:val="Hyperlink"/>
            <w:rFonts w:eastAsia="Aptos" w:cs="Arial"/>
            <w:sz w:val="24"/>
            <w:szCs w:val="24"/>
          </w:rPr>
          <w:t>‘I’m a convert to no-frills rural touring – it deserves our respect’</w:t>
        </w:r>
      </w:hyperlink>
      <w:r w:rsidRPr="000E21E0">
        <w:rPr>
          <w:rFonts w:eastAsia="Aptos" w:cs="Arial"/>
          <w:sz w:val="24"/>
          <w:szCs w:val="24"/>
        </w:rPr>
        <w:t xml:space="preserve"> - Ben Duke, </w:t>
      </w:r>
      <w:r w:rsidRPr="000E21E0">
        <w:rPr>
          <w:rFonts w:eastAsia="Aptos" w:cs="Arial"/>
          <w:i/>
          <w:iCs/>
          <w:sz w:val="24"/>
          <w:szCs w:val="24"/>
        </w:rPr>
        <w:t xml:space="preserve">The Stage </w:t>
      </w:r>
      <w:r w:rsidRPr="000E21E0">
        <w:rPr>
          <w:rFonts w:eastAsia="Aptos" w:cs="Arial"/>
          <w:sz w:val="24"/>
          <w:szCs w:val="24"/>
        </w:rPr>
        <w:t>(2020)</w:t>
      </w:r>
    </w:p>
    <w:p w14:paraId="490C3D35" w14:textId="54925957" w:rsidR="000E21E0" w:rsidRPr="000E21E0" w:rsidRDefault="000E21E0" w:rsidP="000E21E0">
      <w:pPr>
        <w:pStyle w:val="ListParagraph"/>
        <w:numPr>
          <w:ilvl w:val="0"/>
          <w:numId w:val="17"/>
        </w:numPr>
        <w:rPr>
          <w:rFonts w:eastAsia="Aptos" w:cs="Arial"/>
          <w:sz w:val="24"/>
          <w:szCs w:val="24"/>
        </w:rPr>
      </w:pPr>
      <w:hyperlink r:id="rId23" w:history="1">
        <w:r w:rsidRPr="00E66B5D">
          <w:rPr>
            <w:rStyle w:val="Hyperlink"/>
            <w:rFonts w:eastAsia="Aptos" w:cs="Arial"/>
            <w:sz w:val="24"/>
            <w:szCs w:val="24"/>
          </w:rPr>
          <w:t>‘Rural touring could offer the quickest route out of lockdown’</w:t>
        </w:r>
      </w:hyperlink>
      <w:r w:rsidRPr="000E21E0">
        <w:rPr>
          <w:rFonts w:eastAsia="Aptos" w:cs="Arial"/>
          <w:sz w:val="24"/>
          <w:szCs w:val="24"/>
        </w:rPr>
        <w:t xml:space="preserve"> - Lyn Gardner, The Stage (2020)</w:t>
      </w:r>
    </w:p>
    <w:p w14:paraId="71534CA2" w14:textId="7D93C885" w:rsidR="000E21E0" w:rsidRPr="000E21E0" w:rsidRDefault="000E21E0" w:rsidP="000E21E0">
      <w:pPr>
        <w:pStyle w:val="ListParagraph"/>
        <w:numPr>
          <w:ilvl w:val="0"/>
          <w:numId w:val="17"/>
        </w:numPr>
        <w:rPr>
          <w:rFonts w:eastAsia="Aptos" w:cs="Arial"/>
          <w:sz w:val="24"/>
          <w:szCs w:val="24"/>
        </w:rPr>
      </w:pPr>
      <w:hyperlink r:id="rId24" w:history="1">
        <w:r w:rsidRPr="008B5A6C">
          <w:rPr>
            <w:rStyle w:val="Hyperlink"/>
            <w:rFonts w:eastAsia="Aptos" w:cs="Arial"/>
            <w:sz w:val="24"/>
            <w:szCs w:val="24"/>
          </w:rPr>
          <w:t>‘Not cosy, not safe, no tractors: the plays redefining rural theatre’</w:t>
        </w:r>
      </w:hyperlink>
      <w:r w:rsidRPr="000E21E0">
        <w:rPr>
          <w:rFonts w:eastAsia="Aptos" w:cs="Arial"/>
          <w:sz w:val="24"/>
          <w:szCs w:val="24"/>
        </w:rPr>
        <w:t xml:space="preserve"> - Lyn Gardner, </w:t>
      </w:r>
      <w:r w:rsidRPr="000E21E0">
        <w:rPr>
          <w:rFonts w:eastAsia="Aptos" w:cs="Arial"/>
          <w:i/>
          <w:iCs/>
          <w:sz w:val="24"/>
          <w:szCs w:val="24"/>
        </w:rPr>
        <w:t xml:space="preserve">The Guardian </w:t>
      </w:r>
      <w:r w:rsidRPr="000E21E0">
        <w:rPr>
          <w:rFonts w:eastAsia="Aptos" w:cs="Arial"/>
          <w:sz w:val="24"/>
          <w:szCs w:val="24"/>
        </w:rPr>
        <w:t>(2016)</w:t>
      </w:r>
    </w:p>
    <w:p w14:paraId="23AFE142" w14:textId="77777777" w:rsidR="000E21E0" w:rsidRPr="000E21E0" w:rsidRDefault="000E21E0" w:rsidP="000E21E0">
      <w:pPr>
        <w:rPr>
          <w:rFonts w:eastAsia="Aptos" w:cs="Arial"/>
          <w:b/>
          <w:bCs/>
          <w:sz w:val="24"/>
          <w:szCs w:val="24"/>
        </w:rPr>
      </w:pPr>
      <w:r w:rsidRPr="000E21E0">
        <w:rPr>
          <w:rFonts w:eastAsia="Aptos" w:cs="Arial"/>
          <w:b/>
          <w:bCs/>
          <w:sz w:val="24"/>
          <w:szCs w:val="24"/>
        </w:rPr>
        <w:t>Resources</w:t>
      </w:r>
    </w:p>
    <w:p w14:paraId="0C6A1B5D" w14:textId="5A0048CF" w:rsidR="000E21E0" w:rsidRPr="000E21E0" w:rsidRDefault="000E21E0" w:rsidP="000E21E0">
      <w:pPr>
        <w:pStyle w:val="ListParagraph"/>
        <w:numPr>
          <w:ilvl w:val="0"/>
          <w:numId w:val="18"/>
        </w:numPr>
        <w:rPr>
          <w:rFonts w:eastAsia="Aptos" w:cs="Arial"/>
          <w:sz w:val="24"/>
          <w:szCs w:val="24"/>
        </w:rPr>
      </w:pPr>
      <w:hyperlink r:id="rId25" w:history="1">
        <w:r w:rsidRPr="00C5535C">
          <w:rPr>
            <w:rStyle w:val="Hyperlink"/>
            <w:rFonts w:eastAsia="Aptos" w:cs="Arial"/>
            <w:sz w:val="24"/>
            <w:szCs w:val="24"/>
          </w:rPr>
          <w:t>A Wider Horizon: Creative Arts East and Rural Touring</w:t>
        </w:r>
      </w:hyperlink>
      <w:r w:rsidRPr="000E21E0">
        <w:rPr>
          <w:rFonts w:eastAsia="Aptos" w:cs="Arial"/>
          <w:sz w:val="24"/>
          <w:szCs w:val="24"/>
        </w:rPr>
        <w:t xml:space="preserve"> - Francois Matarasso</w:t>
      </w:r>
    </w:p>
    <w:p w14:paraId="5DA87FE5" w14:textId="7CB08E55" w:rsidR="000E21E0" w:rsidRPr="000E21E0" w:rsidRDefault="000E21E0" w:rsidP="000E21E0">
      <w:pPr>
        <w:pStyle w:val="ListParagraph"/>
        <w:numPr>
          <w:ilvl w:val="0"/>
          <w:numId w:val="18"/>
        </w:numPr>
        <w:rPr>
          <w:rFonts w:eastAsia="Aptos" w:cs="Arial"/>
          <w:sz w:val="24"/>
          <w:szCs w:val="24"/>
        </w:rPr>
      </w:pPr>
      <w:hyperlink r:id="rId26" w:history="1">
        <w:r w:rsidRPr="009F1351">
          <w:rPr>
            <w:rStyle w:val="Hyperlink"/>
            <w:rFonts w:eastAsia="Aptos" w:cs="Arial"/>
            <w:sz w:val="24"/>
            <w:szCs w:val="24"/>
          </w:rPr>
          <w:t>Artist’s Guide and Libraries Information Resource at AMACultureHive</w:t>
        </w:r>
      </w:hyperlink>
    </w:p>
    <w:p w14:paraId="243F6E7A" w14:textId="77777777" w:rsidR="000E21E0" w:rsidRPr="000E21E0" w:rsidRDefault="000E21E0" w:rsidP="000E21E0">
      <w:pPr>
        <w:rPr>
          <w:rFonts w:eastAsia="Aptos" w:cs="Arial"/>
          <w:b/>
          <w:bCs/>
          <w:sz w:val="24"/>
          <w:szCs w:val="24"/>
        </w:rPr>
      </w:pPr>
      <w:r w:rsidRPr="000E21E0">
        <w:rPr>
          <w:rFonts w:eastAsia="Aptos" w:cs="Arial"/>
          <w:b/>
          <w:bCs/>
          <w:sz w:val="24"/>
          <w:szCs w:val="24"/>
        </w:rPr>
        <w:t>Websites</w:t>
      </w:r>
    </w:p>
    <w:p w14:paraId="307E0295" w14:textId="102A20B9" w:rsidR="000E21E0" w:rsidRPr="000E21E0" w:rsidRDefault="000E21E0" w:rsidP="000E21E0">
      <w:pPr>
        <w:pStyle w:val="ListParagraph"/>
        <w:numPr>
          <w:ilvl w:val="0"/>
          <w:numId w:val="19"/>
        </w:numPr>
        <w:rPr>
          <w:rFonts w:eastAsia="Aptos" w:cs="Arial"/>
          <w:sz w:val="24"/>
          <w:szCs w:val="24"/>
        </w:rPr>
      </w:pPr>
      <w:hyperlink r:id="rId27" w:history="1">
        <w:r w:rsidRPr="00517473">
          <w:rPr>
            <w:rStyle w:val="Hyperlink"/>
            <w:rFonts w:eastAsia="Aptos" w:cs="Arial"/>
            <w:sz w:val="24"/>
            <w:szCs w:val="24"/>
          </w:rPr>
          <w:t>Action with Communities in Rural England</w:t>
        </w:r>
      </w:hyperlink>
    </w:p>
    <w:p w14:paraId="6D35D3CF" w14:textId="2BDC88A7" w:rsidR="000E21E0" w:rsidRPr="000E21E0" w:rsidRDefault="000E21E0" w:rsidP="000E21E0">
      <w:pPr>
        <w:pStyle w:val="ListParagraph"/>
        <w:numPr>
          <w:ilvl w:val="0"/>
          <w:numId w:val="19"/>
        </w:numPr>
        <w:rPr>
          <w:rFonts w:eastAsia="Aptos" w:cs="Arial"/>
          <w:sz w:val="24"/>
          <w:szCs w:val="24"/>
        </w:rPr>
      </w:pPr>
      <w:hyperlink r:id="rId28" w:history="1">
        <w:r w:rsidRPr="005B1F61">
          <w:rPr>
            <w:rStyle w:val="Hyperlink"/>
            <w:rFonts w:eastAsia="Aptos" w:cs="Arial"/>
            <w:sz w:val="24"/>
            <w:szCs w:val="24"/>
          </w:rPr>
          <w:t>National Rural Touring Forum</w:t>
        </w:r>
      </w:hyperlink>
    </w:p>
    <w:p w14:paraId="64ABBDEA" w14:textId="0DCF57AB" w:rsidR="00D94934" w:rsidRDefault="000E21E0" w:rsidP="000E21E0">
      <w:pPr>
        <w:pStyle w:val="ListParagraph"/>
        <w:numPr>
          <w:ilvl w:val="0"/>
          <w:numId w:val="19"/>
        </w:numPr>
      </w:pPr>
      <w:hyperlink r:id="rId29" w:history="1">
        <w:r w:rsidRPr="00597FED">
          <w:rPr>
            <w:rStyle w:val="Hyperlink"/>
            <w:rFonts w:eastAsia="Aptos" w:cs="Arial"/>
            <w:sz w:val="24"/>
            <w:szCs w:val="24"/>
          </w:rPr>
          <w:t>Take Art Rural Touring Model Carbon Assessment</w:t>
        </w:r>
      </w:hyperlink>
    </w:p>
    <w:p w14:paraId="75BF434E" w14:textId="21C2DA73" w:rsidR="00D94934" w:rsidRDefault="00706A43">
      <w:r>
        <w:rPr>
          <w:noProof/>
        </w:rPr>
        <w:drawing>
          <wp:anchor distT="0" distB="0" distL="114300" distR="114300" simplePos="0" relativeHeight="251659264" behindDoc="1" locked="0" layoutInCell="1" allowOverlap="1" wp14:anchorId="1ABD2EBC" wp14:editId="30F00D76">
            <wp:simplePos x="0" y="0"/>
            <wp:positionH relativeFrom="column">
              <wp:posOffset>2255520</wp:posOffset>
            </wp:positionH>
            <wp:positionV relativeFrom="paragraph">
              <wp:posOffset>3669665</wp:posOffset>
            </wp:positionV>
            <wp:extent cx="1203960" cy="400253"/>
            <wp:effectExtent l="0" t="0" r="0" b="0"/>
            <wp:wrapNone/>
            <wp:docPr id="16486356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3960" cy="4002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78ACCB7" wp14:editId="04413FC3">
            <wp:simplePos x="0" y="0"/>
            <wp:positionH relativeFrom="column">
              <wp:posOffset>3764280</wp:posOffset>
            </wp:positionH>
            <wp:positionV relativeFrom="paragraph">
              <wp:posOffset>3632200</wp:posOffset>
            </wp:positionV>
            <wp:extent cx="1783080" cy="479483"/>
            <wp:effectExtent l="0" t="0" r="0" b="0"/>
            <wp:wrapNone/>
            <wp:docPr id="838816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83080" cy="4794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C54F156" wp14:editId="194E7EDF">
            <wp:simplePos x="0" y="0"/>
            <wp:positionH relativeFrom="column">
              <wp:posOffset>0</wp:posOffset>
            </wp:positionH>
            <wp:positionV relativeFrom="paragraph">
              <wp:posOffset>3559175</wp:posOffset>
            </wp:positionV>
            <wp:extent cx="1938168" cy="701040"/>
            <wp:effectExtent l="0" t="0" r="0" b="3810"/>
            <wp:wrapNone/>
            <wp:docPr id="2082481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38168" cy="7010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94934">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E4CF" w14:textId="77777777" w:rsidR="00DF7552" w:rsidRDefault="00DF7552" w:rsidP="003C43A1">
      <w:pPr>
        <w:spacing w:after="0" w:line="240" w:lineRule="auto"/>
      </w:pPr>
      <w:r>
        <w:separator/>
      </w:r>
    </w:p>
  </w:endnote>
  <w:endnote w:type="continuationSeparator" w:id="0">
    <w:p w14:paraId="0240418C" w14:textId="77777777" w:rsidR="00DF7552" w:rsidRDefault="00DF7552" w:rsidP="003C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996D" w14:textId="77777777" w:rsidR="008340A9" w:rsidRDefault="008340A9" w:rsidP="008340A9">
    <w:pPr>
      <w:pStyle w:val="Footer"/>
      <w:pBdr>
        <w:top w:val="single" w:sz="4" w:space="1" w:color="auto"/>
      </w:pBdr>
      <w:rPr>
        <w:color w:val="808080" w:themeColor="background1" w:themeShade="80"/>
        <w:sz w:val="20"/>
        <w:szCs w:val="20"/>
      </w:rPr>
    </w:pPr>
  </w:p>
  <w:sdt>
    <w:sdtPr>
      <w:rPr>
        <w:color w:val="808080" w:themeColor="background1" w:themeShade="80"/>
        <w:sz w:val="20"/>
        <w:szCs w:val="20"/>
      </w:rPr>
      <w:id w:val="158598113"/>
      <w:docPartObj>
        <w:docPartGallery w:val="Page Numbers (Bottom of Page)"/>
        <w:docPartUnique/>
      </w:docPartObj>
    </w:sdtPr>
    <w:sdtEndPr>
      <w:rPr>
        <w:noProof/>
      </w:rPr>
    </w:sdtEndPr>
    <w:sdtContent>
      <w:p w14:paraId="5BEB5108" w14:textId="24246CDE" w:rsidR="003C3B76" w:rsidRPr="003C3B76" w:rsidRDefault="003C43A1" w:rsidP="008340A9">
        <w:pPr>
          <w:pStyle w:val="Footer"/>
          <w:pBdr>
            <w:top w:val="single" w:sz="4" w:space="1" w:color="auto"/>
          </w:pBdr>
          <w:rPr>
            <w:color w:val="808080" w:themeColor="background1" w:themeShade="80"/>
            <w:sz w:val="20"/>
            <w:szCs w:val="20"/>
          </w:rPr>
        </w:pPr>
        <w:r w:rsidRPr="003C3B76">
          <w:rPr>
            <w:color w:val="808080" w:themeColor="background1" w:themeShade="80"/>
            <w:sz w:val="20"/>
            <w:szCs w:val="20"/>
          </w:rPr>
          <w:fldChar w:fldCharType="begin"/>
        </w:r>
        <w:r w:rsidRPr="003C3B76">
          <w:rPr>
            <w:color w:val="808080" w:themeColor="background1" w:themeShade="80"/>
            <w:sz w:val="20"/>
            <w:szCs w:val="20"/>
          </w:rPr>
          <w:instrText xml:space="preserve"> PAGE   \* MERGEFORMAT </w:instrText>
        </w:r>
        <w:r w:rsidRPr="003C3B76">
          <w:rPr>
            <w:color w:val="808080" w:themeColor="background1" w:themeShade="80"/>
            <w:sz w:val="20"/>
            <w:szCs w:val="20"/>
          </w:rPr>
          <w:fldChar w:fldCharType="separate"/>
        </w:r>
        <w:r w:rsidRPr="003C3B76">
          <w:rPr>
            <w:noProof/>
            <w:color w:val="808080" w:themeColor="background1" w:themeShade="80"/>
            <w:sz w:val="20"/>
            <w:szCs w:val="20"/>
          </w:rPr>
          <w:t>2</w:t>
        </w:r>
        <w:r w:rsidRPr="003C3B76">
          <w:rPr>
            <w:noProof/>
            <w:color w:val="808080" w:themeColor="background1" w:themeShade="80"/>
            <w:sz w:val="20"/>
            <w:szCs w:val="20"/>
          </w:rPr>
          <w:fldChar w:fldCharType="end"/>
        </w:r>
        <w:r w:rsidR="00591BA2">
          <w:rPr>
            <w:noProof/>
            <w:color w:val="808080" w:themeColor="background1" w:themeShade="80"/>
            <w:sz w:val="20"/>
            <w:szCs w:val="20"/>
          </w:rPr>
          <w:t xml:space="preserve">                                                                                                                     </w:t>
        </w:r>
        <w:r w:rsidR="003C3B76">
          <w:rPr>
            <w:noProof/>
            <w:color w:val="808080" w:themeColor="background1" w:themeShade="80"/>
            <w:sz w:val="20"/>
            <w:szCs w:val="20"/>
          </w:rPr>
          <w:t xml:space="preserve"> </w:t>
        </w:r>
        <w:r w:rsidR="003C3B76" w:rsidRPr="003C3B76">
          <w:rPr>
            <w:color w:val="808080" w:themeColor="background1" w:themeShade="80"/>
            <w:sz w:val="20"/>
            <w:szCs w:val="20"/>
          </w:rPr>
          <w:t>The Rural Touring Guide</w:t>
        </w:r>
      </w:p>
      <w:p w14:paraId="618CD856" w14:textId="6D907519" w:rsidR="003C43A1" w:rsidRPr="003C3B76" w:rsidRDefault="00000000">
        <w:pPr>
          <w:pStyle w:val="Footer"/>
          <w:jc w:val="right"/>
          <w:rPr>
            <w:color w:val="808080" w:themeColor="background1" w:themeShade="8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6E1C" w14:textId="77777777" w:rsidR="00DF7552" w:rsidRDefault="00DF7552" w:rsidP="003C43A1">
      <w:pPr>
        <w:spacing w:after="0" w:line="240" w:lineRule="auto"/>
      </w:pPr>
      <w:r>
        <w:separator/>
      </w:r>
    </w:p>
  </w:footnote>
  <w:footnote w:type="continuationSeparator" w:id="0">
    <w:p w14:paraId="4C7ACBD7" w14:textId="77777777" w:rsidR="00DF7552" w:rsidRDefault="00DF7552" w:rsidP="003C4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4FA"/>
    <w:multiLevelType w:val="hybridMultilevel"/>
    <w:tmpl w:val="15A0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537"/>
    <w:multiLevelType w:val="hybridMultilevel"/>
    <w:tmpl w:val="9580B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1013C"/>
    <w:multiLevelType w:val="hybridMultilevel"/>
    <w:tmpl w:val="01766C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35FF6"/>
    <w:multiLevelType w:val="hybridMultilevel"/>
    <w:tmpl w:val="5B4264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E2D"/>
    <w:multiLevelType w:val="hybridMultilevel"/>
    <w:tmpl w:val="140C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0372E"/>
    <w:multiLevelType w:val="hybridMultilevel"/>
    <w:tmpl w:val="48C6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D3B04"/>
    <w:multiLevelType w:val="hybridMultilevel"/>
    <w:tmpl w:val="164CE71A"/>
    <w:lvl w:ilvl="0" w:tplc="53322E42">
      <w:start w:val="1"/>
      <w:numFmt w:val="decimal"/>
      <w:lvlText w:val="%1."/>
      <w:lvlJc w:val="left"/>
      <w:pPr>
        <w:ind w:left="720" w:hanging="360"/>
      </w:pPr>
      <w:rPr>
        <w:rFonts w:eastAsia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C6173"/>
    <w:multiLevelType w:val="hybridMultilevel"/>
    <w:tmpl w:val="79E00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063DF"/>
    <w:multiLevelType w:val="hybridMultilevel"/>
    <w:tmpl w:val="77B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13459"/>
    <w:multiLevelType w:val="hybridMultilevel"/>
    <w:tmpl w:val="CE08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15D98"/>
    <w:multiLevelType w:val="hybridMultilevel"/>
    <w:tmpl w:val="BFB4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F7C3A"/>
    <w:multiLevelType w:val="hybridMultilevel"/>
    <w:tmpl w:val="1DBA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568D4"/>
    <w:multiLevelType w:val="hybridMultilevel"/>
    <w:tmpl w:val="B7A2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B70FC"/>
    <w:multiLevelType w:val="hybridMultilevel"/>
    <w:tmpl w:val="A3381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C104F1"/>
    <w:multiLevelType w:val="hybridMultilevel"/>
    <w:tmpl w:val="83B2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12E91"/>
    <w:multiLevelType w:val="hybridMultilevel"/>
    <w:tmpl w:val="E170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90CCC"/>
    <w:multiLevelType w:val="hybridMultilevel"/>
    <w:tmpl w:val="4308E166"/>
    <w:lvl w:ilvl="0" w:tplc="619E3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468B7"/>
    <w:multiLevelType w:val="hybridMultilevel"/>
    <w:tmpl w:val="F36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64367"/>
    <w:multiLevelType w:val="hybridMultilevel"/>
    <w:tmpl w:val="300C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981100">
    <w:abstractNumId w:val="5"/>
  </w:num>
  <w:num w:numId="2" w16cid:durableId="1836335414">
    <w:abstractNumId w:val="18"/>
  </w:num>
  <w:num w:numId="3" w16cid:durableId="202793762">
    <w:abstractNumId w:val="14"/>
  </w:num>
  <w:num w:numId="4" w16cid:durableId="795756059">
    <w:abstractNumId w:val="11"/>
  </w:num>
  <w:num w:numId="5" w16cid:durableId="904804656">
    <w:abstractNumId w:val="9"/>
  </w:num>
  <w:num w:numId="6" w16cid:durableId="2086413681">
    <w:abstractNumId w:val="7"/>
  </w:num>
  <w:num w:numId="7" w16cid:durableId="1952661057">
    <w:abstractNumId w:val="4"/>
  </w:num>
  <w:num w:numId="8" w16cid:durableId="587471477">
    <w:abstractNumId w:val="10"/>
  </w:num>
  <w:num w:numId="9" w16cid:durableId="1505431872">
    <w:abstractNumId w:val="15"/>
  </w:num>
  <w:num w:numId="10" w16cid:durableId="325399976">
    <w:abstractNumId w:val="16"/>
  </w:num>
  <w:num w:numId="11" w16cid:durableId="1369796469">
    <w:abstractNumId w:val="6"/>
  </w:num>
  <w:num w:numId="12" w16cid:durableId="846405930">
    <w:abstractNumId w:val="17"/>
  </w:num>
  <w:num w:numId="13" w16cid:durableId="868185334">
    <w:abstractNumId w:val="13"/>
  </w:num>
  <w:num w:numId="14" w16cid:durableId="1690445499">
    <w:abstractNumId w:val="1"/>
  </w:num>
  <w:num w:numId="15" w16cid:durableId="1847940771">
    <w:abstractNumId w:val="2"/>
  </w:num>
  <w:num w:numId="16" w16cid:durableId="763766416">
    <w:abstractNumId w:val="3"/>
  </w:num>
  <w:num w:numId="17" w16cid:durableId="547257276">
    <w:abstractNumId w:val="12"/>
  </w:num>
  <w:num w:numId="18" w16cid:durableId="148520167">
    <w:abstractNumId w:val="8"/>
  </w:num>
  <w:num w:numId="19" w16cid:durableId="50456220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20"/>
    <w:rsid w:val="000000B6"/>
    <w:rsid w:val="000014CD"/>
    <w:rsid w:val="00001691"/>
    <w:rsid w:val="00001BB8"/>
    <w:rsid w:val="00005073"/>
    <w:rsid w:val="000051A0"/>
    <w:rsid w:val="00005D7B"/>
    <w:rsid w:val="00006233"/>
    <w:rsid w:val="000067AC"/>
    <w:rsid w:val="00013101"/>
    <w:rsid w:val="000156A4"/>
    <w:rsid w:val="0001655E"/>
    <w:rsid w:val="00016821"/>
    <w:rsid w:val="00020741"/>
    <w:rsid w:val="000225E1"/>
    <w:rsid w:val="000225F8"/>
    <w:rsid w:val="000227C1"/>
    <w:rsid w:val="000249FB"/>
    <w:rsid w:val="00024B36"/>
    <w:rsid w:val="00026DA7"/>
    <w:rsid w:val="000278B7"/>
    <w:rsid w:val="00032D68"/>
    <w:rsid w:val="0003380A"/>
    <w:rsid w:val="00036EC3"/>
    <w:rsid w:val="000373B6"/>
    <w:rsid w:val="0004038D"/>
    <w:rsid w:val="00041734"/>
    <w:rsid w:val="000429C7"/>
    <w:rsid w:val="00043112"/>
    <w:rsid w:val="000449A6"/>
    <w:rsid w:val="0004543B"/>
    <w:rsid w:val="0004688E"/>
    <w:rsid w:val="00050437"/>
    <w:rsid w:val="000506A8"/>
    <w:rsid w:val="00051DFD"/>
    <w:rsid w:val="00052D9A"/>
    <w:rsid w:val="000547F5"/>
    <w:rsid w:val="000551CE"/>
    <w:rsid w:val="00055289"/>
    <w:rsid w:val="0005586B"/>
    <w:rsid w:val="00057449"/>
    <w:rsid w:val="00057772"/>
    <w:rsid w:val="0006076B"/>
    <w:rsid w:val="00061503"/>
    <w:rsid w:val="00063260"/>
    <w:rsid w:val="00063813"/>
    <w:rsid w:val="00063AD7"/>
    <w:rsid w:val="00063E76"/>
    <w:rsid w:val="00064A81"/>
    <w:rsid w:val="000665ED"/>
    <w:rsid w:val="0007140A"/>
    <w:rsid w:val="00072F7E"/>
    <w:rsid w:val="00073728"/>
    <w:rsid w:val="00080BFD"/>
    <w:rsid w:val="0008106C"/>
    <w:rsid w:val="0008196A"/>
    <w:rsid w:val="00081A2E"/>
    <w:rsid w:val="00081BFD"/>
    <w:rsid w:val="00087175"/>
    <w:rsid w:val="000900B6"/>
    <w:rsid w:val="00090911"/>
    <w:rsid w:val="00090F58"/>
    <w:rsid w:val="00092673"/>
    <w:rsid w:val="0009392B"/>
    <w:rsid w:val="00094965"/>
    <w:rsid w:val="00095F2C"/>
    <w:rsid w:val="000A04F0"/>
    <w:rsid w:val="000A0F24"/>
    <w:rsid w:val="000A139A"/>
    <w:rsid w:val="000A1F39"/>
    <w:rsid w:val="000A27B1"/>
    <w:rsid w:val="000A2984"/>
    <w:rsid w:val="000A2BC0"/>
    <w:rsid w:val="000A4E72"/>
    <w:rsid w:val="000A4F3A"/>
    <w:rsid w:val="000A5707"/>
    <w:rsid w:val="000A7204"/>
    <w:rsid w:val="000B2F19"/>
    <w:rsid w:val="000B74D1"/>
    <w:rsid w:val="000C0DAC"/>
    <w:rsid w:val="000C1E6F"/>
    <w:rsid w:val="000C1FCB"/>
    <w:rsid w:val="000C59A2"/>
    <w:rsid w:val="000C59BA"/>
    <w:rsid w:val="000D0109"/>
    <w:rsid w:val="000D11FA"/>
    <w:rsid w:val="000D1253"/>
    <w:rsid w:val="000D2574"/>
    <w:rsid w:val="000D3F68"/>
    <w:rsid w:val="000D7228"/>
    <w:rsid w:val="000D7BE5"/>
    <w:rsid w:val="000E0CE0"/>
    <w:rsid w:val="000E1172"/>
    <w:rsid w:val="000E21E0"/>
    <w:rsid w:val="000E21FD"/>
    <w:rsid w:val="000E4865"/>
    <w:rsid w:val="000E4C37"/>
    <w:rsid w:val="000E5542"/>
    <w:rsid w:val="000E6366"/>
    <w:rsid w:val="000E73AD"/>
    <w:rsid w:val="000E76D1"/>
    <w:rsid w:val="000F1A4B"/>
    <w:rsid w:val="000F31AF"/>
    <w:rsid w:val="000F33E0"/>
    <w:rsid w:val="000F3D61"/>
    <w:rsid w:val="000F4A32"/>
    <w:rsid w:val="000F6B88"/>
    <w:rsid w:val="000F7EEA"/>
    <w:rsid w:val="00103578"/>
    <w:rsid w:val="00104D4B"/>
    <w:rsid w:val="00106181"/>
    <w:rsid w:val="001075DD"/>
    <w:rsid w:val="00110732"/>
    <w:rsid w:val="00112B35"/>
    <w:rsid w:val="0011692B"/>
    <w:rsid w:val="001203E7"/>
    <w:rsid w:val="00120466"/>
    <w:rsid w:val="0012295B"/>
    <w:rsid w:val="00123013"/>
    <w:rsid w:val="0012319A"/>
    <w:rsid w:val="001237FA"/>
    <w:rsid w:val="001251F5"/>
    <w:rsid w:val="00125924"/>
    <w:rsid w:val="00126374"/>
    <w:rsid w:val="00126E90"/>
    <w:rsid w:val="00127214"/>
    <w:rsid w:val="00130A7F"/>
    <w:rsid w:val="00132B1E"/>
    <w:rsid w:val="00133EF7"/>
    <w:rsid w:val="001342DB"/>
    <w:rsid w:val="001348AB"/>
    <w:rsid w:val="001351F7"/>
    <w:rsid w:val="001352F6"/>
    <w:rsid w:val="00136B5D"/>
    <w:rsid w:val="00140282"/>
    <w:rsid w:val="00140D1B"/>
    <w:rsid w:val="00141312"/>
    <w:rsid w:val="001413B9"/>
    <w:rsid w:val="001418A6"/>
    <w:rsid w:val="001432B0"/>
    <w:rsid w:val="00143A9E"/>
    <w:rsid w:val="001445E5"/>
    <w:rsid w:val="00144A4F"/>
    <w:rsid w:val="0014537F"/>
    <w:rsid w:val="0014623B"/>
    <w:rsid w:val="0014763C"/>
    <w:rsid w:val="00152F42"/>
    <w:rsid w:val="00153256"/>
    <w:rsid w:val="00153375"/>
    <w:rsid w:val="00155713"/>
    <w:rsid w:val="00155999"/>
    <w:rsid w:val="00160DD0"/>
    <w:rsid w:val="0016272F"/>
    <w:rsid w:val="00163940"/>
    <w:rsid w:val="00164732"/>
    <w:rsid w:val="00166670"/>
    <w:rsid w:val="001669A2"/>
    <w:rsid w:val="001675F6"/>
    <w:rsid w:val="0016789D"/>
    <w:rsid w:val="0017112F"/>
    <w:rsid w:val="00171983"/>
    <w:rsid w:val="0017463E"/>
    <w:rsid w:val="00174952"/>
    <w:rsid w:val="00174FEB"/>
    <w:rsid w:val="00175440"/>
    <w:rsid w:val="001758EF"/>
    <w:rsid w:val="00176C35"/>
    <w:rsid w:val="00177B35"/>
    <w:rsid w:val="00177FB7"/>
    <w:rsid w:val="001809B5"/>
    <w:rsid w:val="00182271"/>
    <w:rsid w:val="001900B7"/>
    <w:rsid w:val="001910B1"/>
    <w:rsid w:val="00192938"/>
    <w:rsid w:val="00192EEA"/>
    <w:rsid w:val="001945FA"/>
    <w:rsid w:val="001956AB"/>
    <w:rsid w:val="001970DE"/>
    <w:rsid w:val="001A4A2F"/>
    <w:rsid w:val="001B00E6"/>
    <w:rsid w:val="001B0DA5"/>
    <w:rsid w:val="001B2631"/>
    <w:rsid w:val="001B2CB2"/>
    <w:rsid w:val="001B35FB"/>
    <w:rsid w:val="001B47AE"/>
    <w:rsid w:val="001B557B"/>
    <w:rsid w:val="001B5DB7"/>
    <w:rsid w:val="001B5DC1"/>
    <w:rsid w:val="001C07CE"/>
    <w:rsid w:val="001C1C8F"/>
    <w:rsid w:val="001C272E"/>
    <w:rsid w:val="001C279D"/>
    <w:rsid w:val="001C3B62"/>
    <w:rsid w:val="001C3F6C"/>
    <w:rsid w:val="001C71F1"/>
    <w:rsid w:val="001C73EA"/>
    <w:rsid w:val="001D3A90"/>
    <w:rsid w:val="001D49AC"/>
    <w:rsid w:val="001D74BC"/>
    <w:rsid w:val="001D785B"/>
    <w:rsid w:val="001E01F5"/>
    <w:rsid w:val="001E127C"/>
    <w:rsid w:val="001E1A04"/>
    <w:rsid w:val="001E1EDB"/>
    <w:rsid w:val="001E235B"/>
    <w:rsid w:val="001E3270"/>
    <w:rsid w:val="001E4C7F"/>
    <w:rsid w:val="001E7615"/>
    <w:rsid w:val="001E7F0F"/>
    <w:rsid w:val="001E7FE8"/>
    <w:rsid w:val="001F06E4"/>
    <w:rsid w:val="001F3208"/>
    <w:rsid w:val="001F33E9"/>
    <w:rsid w:val="001F74C1"/>
    <w:rsid w:val="00202DB5"/>
    <w:rsid w:val="00203F10"/>
    <w:rsid w:val="00205E9E"/>
    <w:rsid w:val="002065FB"/>
    <w:rsid w:val="0021182F"/>
    <w:rsid w:val="00211836"/>
    <w:rsid w:val="00211BBC"/>
    <w:rsid w:val="00213463"/>
    <w:rsid w:val="00213F20"/>
    <w:rsid w:val="0021767B"/>
    <w:rsid w:val="00217724"/>
    <w:rsid w:val="00220DFE"/>
    <w:rsid w:val="00221391"/>
    <w:rsid w:val="002215D9"/>
    <w:rsid w:val="00221839"/>
    <w:rsid w:val="00222008"/>
    <w:rsid w:val="00222B18"/>
    <w:rsid w:val="002234B5"/>
    <w:rsid w:val="00224D7A"/>
    <w:rsid w:val="00225BD1"/>
    <w:rsid w:val="00226960"/>
    <w:rsid w:val="002311B6"/>
    <w:rsid w:val="00234522"/>
    <w:rsid w:val="00235CC2"/>
    <w:rsid w:val="00236722"/>
    <w:rsid w:val="00240F48"/>
    <w:rsid w:val="00241AD6"/>
    <w:rsid w:val="002431E6"/>
    <w:rsid w:val="002437EA"/>
    <w:rsid w:val="00244044"/>
    <w:rsid w:val="00246038"/>
    <w:rsid w:val="00247471"/>
    <w:rsid w:val="00250BE5"/>
    <w:rsid w:val="00251E82"/>
    <w:rsid w:val="00253B38"/>
    <w:rsid w:val="0025709D"/>
    <w:rsid w:val="00257D36"/>
    <w:rsid w:val="00260333"/>
    <w:rsid w:val="002611C4"/>
    <w:rsid w:val="002623A9"/>
    <w:rsid w:val="002626A4"/>
    <w:rsid w:val="00263ED8"/>
    <w:rsid w:val="00266058"/>
    <w:rsid w:val="00266163"/>
    <w:rsid w:val="0027062B"/>
    <w:rsid w:val="00270D4A"/>
    <w:rsid w:val="00272771"/>
    <w:rsid w:val="00275279"/>
    <w:rsid w:val="0027612A"/>
    <w:rsid w:val="00276854"/>
    <w:rsid w:val="00276F87"/>
    <w:rsid w:val="00277D95"/>
    <w:rsid w:val="00280776"/>
    <w:rsid w:val="002827E1"/>
    <w:rsid w:val="00284114"/>
    <w:rsid w:val="00287A4A"/>
    <w:rsid w:val="00287B56"/>
    <w:rsid w:val="00287E42"/>
    <w:rsid w:val="002942BF"/>
    <w:rsid w:val="002951EF"/>
    <w:rsid w:val="0029605E"/>
    <w:rsid w:val="002A102F"/>
    <w:rsid w:val="002A44C5"/>
    <w:rsid w:val="002A58BA"/>
    <w:rsid w:val="002A6A48"/>
    <w:rsid w:val="002A6FD6"/>
    <w:rsid w:val="002B1DEA"/>
    <w:rsid w:val="002B638F"/>
    <w:rsid w:val="002B6769"/>
    <w:rsid w:val="002B67FD"/>
    <w:rsid w:val="002B6D07"/>
    <w:rsid w:val="002B795B"/>
    <w:rsid w:val="002C0AF2"/>
    <w:rsid w:val="002C25AE"/>
    <w:rsid w:val="002C2B71"/>
    <w:rsid w:val="002C336C"/>
    <w:rsid w:val="002C3F86"/>
    <w:rsid w:val="002C6F9E"/>
    <w:rsid w:val="002D190D"/>
    <w:rsid w:val="002D1BB3"/>
    <w:rsid w:val="002D1DAD"/>
    <w:rsid w:val="002D3098"/>
    <w:rsid w:val="002D441E"/>
    <w:rsid w:val="002D4651"/>
    <w:rsid w:val="002D4C38"/>
    <w:rsid w:val="002D57A5"/>
    <w:rsid w:val="002D6AF4"/>
    <w:rsid w:val="002E053A"/>
    <w:rsid w:val="002E14EB"/>
    <w:rsid w:val="002E1AF4"/>
    <w:rsid w:val="002E2E5F"/>
    <w:rsid w:val="002E55F1"/>
    <w:rsid w:val="002E7212"/>
    <w:rsid w:val="002F0286"/>
    <w:rsid w:val="002F1E58"/>
    <w:rsid w:val="002F3B79"/>
    <w:rsid w:val="002F4FBC"/>
    <w:rsid w:val="002F682F"/>
    <w:rsid w:val="002F7F04"/>
    <w:rsid w:val="00300744"/>
    <w:rsid w:val="00303DEC"/>
    <w:rsid w:val="003040E5"/>
    <w:rsid w:val="0030410A"/>
    <w:rsid w:val="00305CBA"/>
    <w:rsid w:val="0031328A"/>
    <w:rsid w:val="00314B6E"/>
    <w:rsid w:val="00316975"/>
    <w:rsid w:val="00317FF1"/>
    <w:rsid w:val="00320E15"/>
    <w:rsid w:val="00326F40"/>
    <w:rsid w:val="00327460"/>
    <w:rsid w:val="00327DE2"/>
    <w:rsid w:val="00330136"/>
    <w:rsid w:val="0033146D"/>
    <w:rsid w:val="003319D7"/>
    <w:rsid w:val="0033363C"/>
    <w:rsid w:val="00333F3A"/>
    <w:rsid w:val="00335527"/>
    <w:rsid w:val="00341449"/>
    <w:rsid w:val="00342459"/>
    <w:rsid w:val="00342F58"/>
    <w:rsid w:val="003436F7"/>
    <w:rsid w:val="00344A7C"/>
    <w:rsid w:val="00344CBA"/>
    <w:rsid w:val="00350844"/>
    <w:rsid w:val="00350B48"/>
    <w:rsid w:val="00351C95"/>
    <w:rsid w:val="0035218F"/>
    <w:rsid w:val="003539B6"/>
    <w:rsid w:val="00353AA1"/>
    <w:rsid w:val="00355C64"/>
    <w:rsid w:val="003561B6"/>
    <w:rsid w:val="00356ADE"/>
    <w:rsid w:val="00357C48"/>
    <w:rsid w:val="003602A3"/>
    <w:rsid w:val="00360D8B"/>
    <w:rsid w:val="00365695"/>
    <w:rsid w:val="00366743"/>
    <w:rsid w:val="003669CD"/>
    <w:rsid w:val="00367330"/>
    <w:rsid w:val="0037015B"/>
    <w:rsid w:val="00372D73"/>
    <w:rsid w:val="00373195"/>
    <w:rsid w:val="00373236"/>
    <w:rsid w:val="00375107"/>
    <w:rsid w:val="00376847"/>
    <w:rsid w:val="003817DF"/>
    <w:rsid w:val="003852B9"/>
    <w:rsid w:val="003855F2"/>
    <w:rsid w:val="003874EC"/>
    <w:rsid w:val="003878B8"/>
    <w:rsid w:val="00390ACE"/>
    <w:rsid w:val="003929B3"/>
    <w:rsid w:val="00392C13"/>
    <w:rsid w:val="0039358E"/>
    <w:rsid w:val="00396C8B"/>
    <w:rsid w:val="003972AC"/>
    <w:rsid w:val="003A086E"/>
    <w:rsid w:val="003A0A36"/>
    <w:rsid w:val="003A1B99"/>
    <w:rsid w:val="003B1B7B"/>
    <w:rsid w:val="003B2A04"/>
    <w:rsid w:val="003B321A"/>
    <w:rsid w:val="003B37B1"/>
    <w:rsid w:val="003B3DDF"/>
    <w:rsid w:val="003B6AD8"/>
    <w:rsid w:val="003B732B"/>
    <w:rsid w:val="003C1059"/>
    <w:rsid w:val="003C1095"/>
    <w:rsid w:val="003C2BE9"/>
    <w:rsid w:val="003C3B76"/>
    <w:rsid w:val="003C3BBD"/>
    <w:rsid w:val="003C3F9A"/>
    <w:rsid w:val="003C43A1"/>
    <w:rsid w:val="003C47E1"/>
    <w:rsid w:val="003C77A6"/>
    <w:rsid w:val="003D0F90"/>
    <w:rsid w:val="003D1BE5"/>
    <w:rsid w:val="003D2F61"/>
    <w:rsid w:val="003D3DAC"/>
    <w:rsid w:val="003D4838"/>
    <w:rsid w:val="003D58B6"/>
    <w:rsid w:val="003D5C63"/>
    <w:rsid w:val="003D5DCC"/>
    <w:rsid w:val="003D62F2"/>
    <w:rsid w:val="003D672D"/>
    <w:rsid w:val="003E01DF"/>
    <w:rsid w:val="003E1958"/>
    <w:rsid w:val="003E6EC7"/>
    <w:rsid w:val="003F0105"/>
    <w:rsid w:val="003F533C"/>
    <w:rsid w:val="003F5D60"/>
    <w:rsid w:val="003F763A"/>
    <w:rsid w:val="003F791E"/>
    <w:rsid w:val="0040085F"/>
    <w:rsid w:val="00401569"/>
    <w:rsid w:val="004024A0"/>
    <w:rsid w:val="004036A7"/>
    <w:rsid w:val="00404768"/>
    <w:rsid w:val="00407FD6"/>
    <w:rsid w:val="004105DD"/>
    <w:rsid w:val="00412C15"/>
    <w:rsid w:val="004132FB"/>
    <w:rsid w:val="004133B4"/>
    <w:rsid w:val="004150BF"/>
    <w:rsid w:val="004151EB"/>
    <w:rsid w:val="00415886"/>
    <w:rsid w:val="004205F1"/>
    <w:rsid w:val="004222CF"/>
    <w:rsid w:val="00422373"/>
    <w:rsid w:val="0042260E"/>
    <w:rsid w:val="00423675"/>
    <w:rsid w:val="00424794"/>
    <w:rsid w:val="004248DC"/>
    <w:rsid w:val="00424C7B"/>
    <w:rsid w:val="00425AF2"/>
    <w:rsid w:val="00426654"/>
    <w:rsid w:val="00426801"/>
    <w:rsid w:val="00427E88"/>
    <w:rsid w:val="00430EE5"/>
    <w:rsid w:val="00431297"/>
    <w:rsid w:val="00431DC8"/>
    <w:rsid w:val="00431ECD"/>
    <w:rsid w:val="004324A9"/>
    <w:rsid w:val="004331FE"/>
    <w:rsid w:val="0044091F"/>
    <w:rsid w:val="0044199C"/>
    <w:rsid w:val="00443F2B"/>
    <w:rsid w:val="004447BC"/>
    <w:rsid w:val="00446EB1"/>
    <w:rsid w:val="0044702F"/>
    <w:rsid w:val="004513F6"/>
    <w:rsid w:val="00451779"/>
    <w:rsid w:val="00452F57"/>
    <w:rsid w:val="004530D3"/>
    <w:rsid w:val="0045381B"/>
    <w:rsid w:val="004558A3"/>
    <w:rsid w:val="0045662E"/>
    <w:rsid w:val="004568E2"/>
    <w:rsid w:val="004602C1"/>
    <w:rsid w:val="00461A58"/>
    <w:rsid w:val="00462BEB"/>
    <w:rsid w:val="0046706A"/>
    <w:rsid w:val="004716DC"/>
    <w:rsid w:val="00473308"/>
    <w:rsid w:val="004756BE"/>
    <w:rsid w:val="00476808"/>
    <w:rsid w:val="004772CA"/>
    <w:rsid w:val="00480268"/>
    <w:rsid w:val="00480791"/>
    <w:rsid w:val="00480A24"/>
    <w:rsid w:val="00486CFC"/>
    <w:rsid w:val="00487F91"/>
    <w:rsid w:val="00491057"/>
    <w:rsid w:val="004918A0"/>
    <w:rsid w:val="00492BB5"/>
    <w:rsid w:val="00493C12"/>
    <w:rsid w:val="00494915"/>
    <w:rsid w:val="00494D82"/>
    <w:rsid w:val="004967CD"/>
    <w:rsid w:val="00496950"/>
    <w:rsid w:val="004A176D"/>
    <w:rsid w:val="004A3062"/>
    <w:rsid w:val="004A3171"/>
    <w:rsid w:val="004A3D8A"/>
    <w:rsid w:val="004A440E"/>
    <w:rsid w:val="004A588A"/>
    <w:rsid w:val="004B098E"/>
    <w:rsid w:val="004B1BA9"/>
    <w:rsid w:val="004B47CB"/>
    <w:rsid w:val="004B61FD"/>
    <w:rsid w:val="004C087B"/>
    <w:rsid w:val="004C1C4D"/>
    <w:rsid w:val="004C1CD2"/>
    <w:rsid w:val="004C2068"/>
    <w:rsid w:val="004C209F"/>
    <w:rsid w:val="004C42BA"/>
    <w:rsid w:val="004C5CDB"/>
    <w:rsid w:val="004D08A5"/>
    <w:rsid w:val="004D10C1"/>
    <w:rsid w:val="004D431B"/>
    <w:rsid w:val="004D508B"/>
    <w:rsid w:val="004D54F4"/>
    <w:rsid w:val="004D573C"/>
    <w:rsid w:val="004D6B93"/>
    <w:rsid w:val="004E0800"/>
    <w:rsid w:val="004E0851"/>
    <w:rsid w:val="004E0F03"/>
    <w:rsid w:val="004E1861"/>
    <w:rsid w:val="004E37EA"/>
    <w:rsid w:val="004E466D"/>
    <w:rsid w:val="004E48DF"/>
    <w:rsid w:val="004F27CB"/>
    <w:rsid w:val="004F2F29"/>
    <w:rsid w:val="004F302B"/>
    <w:rsid w:val="004F3359"/>
    <w:rsid w:val="004F3955"/>
    <w:rsid w:val="004F3BBF"/>
    <w:rsid w:val="004F3BDB"/>
    <w:rsid w:val="004F3F89"/>
    <w:rsid w:val="004F4E60"/>
    <w:rsid w:val="004F4E85"/>
    <w:rsid w:val="004F50C2"/>
    <w:rsid w:val="004F5D85"/>
    <w:rsid w:val="004F666D"/>
    <w:rsid w:val="004F7722"/>
    <w:rsid w:val="004F79DA"/>
    <w:rsid w:val="005041DF"/>
    <w:rsid w:val="005047DD"/>
    <w:rsid w:val="00505744"/>
    <w:rsid w:val="005073EB"/>
    <w:rsid w:val="0051054C"/>
    <w:rsid w:val="00510AB3"/>
    <w:rsid w:val="005118D6"/>
    <w:rsid w:val="005125B3"/>
    <w:rsid w:val="005127EB"/>
    <w:rsid w:val="00513155"/>
    <w:rsid w:val="00514A67"/>
    <w:rsid w:val="00516F7D"/>
    <w:rsid w:val="00517473"/>
    <w:rsid w:val="00517A2F"/>
    <w:rsid w:val="00521902"/>
    <w:rsid w:val="005224FD"/>
    <w:rsid w:val="00523202"/>
    <w:rsid w:val="005260B0"/>
    <w:rsid w:val="005347BF"/>
    <w:rsid w:val="0053539E"/>
    <w:rsid w:val="0053579B"/>
    <w:rsid w:val="00535FA8"/>
    <w:rsid w:val="005364EF"/>
    <w:rsid w:val="0054120A"/>
    <w:rsid w:val="0054784D"/>
    <w:rsid w:val="005501E5"/>
    <w:rsid w:val="00550C52"/>
    <w:rsid w:val="0055322D"/>
    <w:rsid w:val="00553BFC"/>
    <w:rsid w:val="00553DC3"/>
    <w:rsid w:val="00554948"/>
    <w:rsid w:val="00554F7D"/>
    <w:rsid w:val="00556C34"/>
    <w:rsid w:val="00557F6E"/>
    <w:rsid w:val="00560513"/>
    <w:rsid w:val="00561639"/>
    <w:rsid w:val="00561F30"/>
    <w:rsid w:val="00563264"/>
    <w:rsid w:val="00563270"/>
    <w:rsid w:val="00563405"/>
    <w:rsid w:val="00564834"/>
    <w:rsid w:val="00564B0E"/>
    <w:rsid w:val="00564F24"/>
    <w:rsid w:val="00567F7D"/>
    <w:rsid w:val="005712A6"/>
    <w:rsid w:val="005746DE"/>
    <w:rsid w:val="005748F0"/>
    <w:rsid w:val="0057527A"/>
    <w:rsid w:val="005817D2"/>
    <w:rsid w:val="0058232D"/>
    <w:rsid w:val="00583AB2"/>
    <w:rsid w:val="005860F2"/>
    <w:rsid w:val="005878F0"/>
    <w:rsid w:val="00590087"/>
    <w:rsid w:val="00591506"/>
    <w:rsid w:val="00591892"/>
    <w:rsid w:val="00591BA2"/>
    <w:rsid w:val="00593B19"/>
    <w:rsid w:val="005959A3"/>
    <w:rsid w:val="00596822"/>
    <w:rsid w:val="00597201"/>
    <w:rsid w:val="00597FED"/>
    <w:rsid w:val="005A0C0B"/>
    <w:rsid w:val="005A171E"/>
    <w:rsid w:val="005A2EBB"/>
    <w:rsid w:val="005A30F1"/>
    <w:rsid w:val="005A3E7C"/>
    <w:rsid w:val="005A4350"/>
    <w:rsid w:val="005A4D49"/>
    <w:rsid w:val="005A555F"/>
    <w:rsid w:val="005A7C12"/>
    <w:rsid w:val="005B1326"/>
    <w:rsid w:val="005B1887"/>
    <w:rsid w:val="005B1F61"/>
    <w:rsid w:val="005B2AAF"/>
    <w:rsid w:val="005B39DF"/>
    <w:rsid w:val="005B3F88"/>
    <w:rsid w:val="005B7969"/>
    <w:rsid w:val="005B7E8F"/>
    <w:rsid w:val="005C017C"/>
    <w:rsid w:val="005C0728"/>
    <w:rsid w:val="005C2150"/>
    <w:rsid w:val="005C3BC2"/>
    <w:rsid w:val="005C3CC1"/>
    <w:rsid w:val="005C59DC"/>
    <w:rsid w:val="005C6292"/>
    <w:rsid w:val="005C677E"/>
    <w:rsid w:val="005C68AF"/>
    <w:rsid w:val="005D069A"/>
    <w:rsid w:val="005D16BB"/>
    <w:rsid w:val="005D1967"/>
    <w:rsid w:val="005D1D0E"/>
    <w:rsid w:val="005D4674"/>
    <w:rsid w:val="005D494E"/>
    <w:rsid w:val="005D5AD7"/>
    <w:rsid w:val="005D7708"/>
    <w:rsid w:val="005E2BB9"/>
    <w:rsid w:val="005E2F47"/>
    <w:rsid w:val="005E4A77"/>
    <w:rsid w:val="005E5EE9"/>
    <w:rsid w:val="005E701D"/>
    <w:rsid w:val="005F00DA"/>
    <w:rsid w:val="005F0186"/>
    <w:rsid w:val="005F3BDA"/>
    <w:rsid w:val="005F4DA6"/>
    <w:rsid w:val="005F6C30"/>
    <w:rsid w:val="005F72FF"/>
    <w:rsid w:val="0060082E"/>
    <w:rsid w:val="00601B5C"/>
    <w:rsid w:val="00601CFF"/>
    <w:rsid w:val="0060266A"/>
    <w:rsid w:val="00602FB9"/>
    <w:rsid w:val="006049A5"/>
    <w:rsid w:val="00604F6E"/>
    <w:rsid w:val="00605B90"/>
    <w:rsid w:val="00605FE7"/>
    <w:rsid w:val="00606253"/>
    <w:rsid w:val="0060750F"/>
    <w:rsid w:val="00607F70"/>
    <w:rsid w:val="00610601"/>
    <w:rsid w:val="0061221F"/>
    <w:rsid w:val="00612F7F"/>
    <w:rsid w:val="00613473"/>
    <w:rsid w:val="00616996"/>
    <w:rsid w:val="00617169"/>
    <w:rsid w:val="00621439"/>
    <w:rsid w:val="00623691"/>
    <w:rsid w:val="006237F8"/>
    <w:rsid w:val="006248F0"/>
    <w:rsid w:val="0062624B"/>
    <w:rsid w:val="00626C8B"/>
    <w:rsid w:val="00626D30"/>
    <w:rsid w:val="0062729C"/>
    <w:rsid w:val="00627EE0"/>
    <w:rsid w:val="00630FB3"/>
    <w:rsid w:val="0063163B"/>
    <w:rsid w:val="00633687"/>
    <w:rsid w:val="00634935"/>
    <w:rsid w:val="00637D55"/>
    <w:rsid w:val="006417D6"/>
    <w:rsid w:val="0064316C"/>
    <w:rsid w:val="006454AA"/>
    <w:rsid w:val="00647268"/>
    <w:rsid w:val="00647660"/>
    <w:rsid w:val="00650B2D"/>
    <w:rsid w:val="00651F73"/>
    <w:rsid w:val="0065233E"/>
    <w:rsid w:val="00652498"/>
    <w:rsid w:val="00652E8B"/>
    <w:rsid w:val="006540BD"/>
    <w:rsid w:val="00654823"/>
    <w:rsid w:val="00654F4F"/>
    <w:rsid w:val="006553D9"/>
    <w:rsid w:val="00656D80"/>
    <w:rsid w:val="00661840"/>
    <w:rsid w:val="0066208C"/>
    <w:rsid w:val="00662D25"/>
    <w:rsid w:val="00670510"/>
    <w:rsid w:val="00670D03"/>
    <w:rsid w:val="00671492"/>
    <w:rsid w:val="00673659"/>
    <w:rsid w:val="00675F46"/>
    <w:rsid w:val="00677213"/>
    <w:rsid w:val="00681C98"/>
    <w:rsid w:val="00683DD9"/>
    <w:rsid w:val="0068425E"/>
    <w:rsid w:val="00684C6D"/>
    <w:rsid w:val="00685B60"/>
    <w:rsid w:val="00690368"/>
    <w:rsid w:val="00690C8A"/>
    <w:rsid w:val="00692735"/>
    <w:rsid w:val="00694F2A"/>
    <w:rsid w:val="0069513B"/>
    <w:rsid w:val="006962E1"/>
    <w:rsid w:val="006978BA"/>
    <w:rsid w:val="006A1266"/>
    <w:rsid w:val="006A1683"/>
    <w:rsid w:val="006A214D"/>
    <w:rsid w:val="006A24B3"/>
    <w:rsid w:val="006A4501"/>
    <w:rsid w:val="006A552F"/>
    <w:rsid w:val="006A62E9"/>
    <w:rsid w:val="006A6AC9"/>
    <w:rsid w:val="006A748C"/>
    <w:rsid w:val="006A7D47"/>
    <w:rsid w:val="006B0E73"/>
    <w:rsid w:val="006B230D"/>
    <w:rsid w:val="006B5E61"/>
    <w:rsid w:val="006B7497"/>
    <w:rsid w:val="006C115B"/>
    <w:rsid w:val="006C28D3"/>
    <w:rsid w:val="006C2DAE"/>
    <w:rsid w:val="006C7077"/>
    <w:rsid w:val="006C7A92"/>
    <w:rsid w:val="006C7B31"/>
    <w:rsid w:val="006C7E50"/>
    <w:rsid w:val="006D40CC"/>
    <w:rsid w:val="006D5841"/>
    <w:rsid w:val="006D5DE3"/>
    <w:rsid w:val="006E038F"/>
    <w:rsid w:val="006E2D27"/>
    <w:rsid w:val="006E3096"/>
    <w:rsid w:val="006E5038"/>
    <w:rsid w:val="006E736C"/>
    <w:rsid w:val="006E785A"/>
    <w:rsid w:val="006F01E5"/>
    <w:rsid w:val="006F07EC"/>
    <w:rsid w:val="006F2124"/>
    <w:rsid w:val="006F2599"/>
    <w:rsid w:val="006F3FBC"/>
    <w:rsid w:val="006F423F"/>
    <w:rsid w:val="006F4417"/>
    <w:rsid w:val="006F546B"/>
    <w:rsid w:val="006F5538"/>
    <w:rsid w:val="006F6D46"/>
    <w:rsid w:val="006F74EC"/>
    <w:rsid w:val="006F7944"/>
    <w:rsid w:val="00700FEA"/>
    <w:rsid w:val="007036E0"/>
    <w:rsid w:val="00706A43"/>
    <w:rsid w:val="007074E8"/>
    <w:rsid w:val="007102F0"/>
    <w:rsid w:val="0071147E"/>
    <w:rsid w:val="007121EA"/>
    <w:rsid w:val="0071223E"/>
    <w:rsid w:val="007130F4"/>
    <w:rsid w:val="0071756D"/>
    <w:rsid w:val="00720C0B"/>
    <w:rsid w:val="0072115A"/>
    <w:rsid w:val="00722F19"/>
    <w:rsid w:val="007242D2"/>
    <w:rsid w:val="007261A2"/>
    <w:rsid w:val="007277B2"/>
    <w:rsid w:val="0073004F"/>
    <w:rsid w:val="00730150"/>
    <w:rsid w:val="00731E0B"/>
    <w:rsid w:val="0073200B"/>
    <w:rsid w:val="00733101"/>
    <w:rsid w:val="007335DA"/>
    <w:rsid w:val="007374DB"/>
    <w:rsid w:val="00737E1F"/>
    <w:rsid w:val="00740EB7"/>
    <w:rsid w:val="007434E2"/>
    <w:rsid w:val="007440FC"/>
    <w:rsid w:val="007466C3"/>
    <w:rsid w:val="00755392"/>
    <w:rsid w:val="00756F60"/>
    <w:rsid w:val="007576EA"/>
    <w:rsid w:val="00761AC9"/>
    <w:rsid w:val="00761E06"/>
    <w:rsid w:val="00761E6A"/>
    <w:rsid w:val="00762468"/>
    <w:rsid w:val="007624F7"/>
    <w:rsid w:val="007633C2"/>
    <w:rsid w:val="0076347C"/>
    <w:rsid w:val="007638D6"/>
    <w:rsid w:val="00765071"/>
    <w:rsid w:val="00765703"/>
    <w:rsid w:val="007658D4"/>
    <w:rsid w:val="0076663A"/>
    <w:rsid w:val="0076697B"/>
    <w:rsid w:val="00767AE8"/>
    <w:rsid w:val="00770AC8"/>
    <w:rsid w:val="00770F34"/>
    <w:rsid w:val="00771F00"/>
    <w:rsid w:val="00772755"/>
    <w:rsid w:val="0077293B"/>
    <w:rsid w:val="00773469"/>
    <w:rsid w:val="00774474"/>
    <w:rsid w:val="00775245"/>
    <w:rsid w:val="007759EF"/>
    <w:rsid w:val="0077688C"/>
    <w:rsid w:val="00781BF1"/>
    <w:rsid w:val="0078644D"/>
    <w:rsid w:val="007900D6"/>
    <w:rsid w:val="00791A0A"/>
    <w:rsid w:val="00792421"/>
    <w:rsid w:val="00795090"/>
    <w:rsid w:val="0079632B"/>
    <w:rsid w:val="00796D6A"/>
    <w:rsid w:val="00797912"/>
    <w:rsid w:val="007A0ACE"/>
    <w:rsid w:val="007A33A1"/>
    <w:rsid w:val="007A532C"/>
    <w:rsid w:val="007A57BF"/>
    <w:rsid w:val="007A5ABF"/>
    <w:rsid w:val="007A6164"/>
    <w:rsid w:val="007A7FCE"/>
    <w:rsid w:val="007B0862"/>
    <w:rsid w:val="007B1718"/>
    <w:rsid w:val="007B2261"/>
    <w:rsid w:val="007B43DF"/>
    <w:rsid w:val="007B60E1"/>
    <w:rsid w:val="007B7A5D"/>
    <w:rsid w:val="007C1078"/>
    <w:rsid w:val="007C1A85"/>
    <w:rsid w:val="007C2B2C"/>
    <w:rsid w:val="007C364F"/>
    <w:rsid w:val="007C68E1"/>
    <w:rsid w:val="007D1917"/>
    <w:rsid w:val="007D2ADE"/>
    <w:rsid w:val="007D334C"/>
    <w:rsid w:val="007D556E"/>
    <w:rsid w:val="007D6660"/>
    <w:rsid w:val="007D67D1"/>
    <w:rsid w:val="007E3084"/>
    <w:rsid w:val="007E6C9E"/>
    <w:rsid w:val="007E710D"/>
    <w:rsid w:val="007E7E02"/>
    <w:rsid w:val="007E7E77"/>
    <w:rsid w:val="007F17D9"/>
    <w:rsid w:val="007F1849"/>
    <w:rsid w:val="007F2561"/>
    <w:rsid w:val="007F2D52"/>
    <w:rsid w:val="007F4BF7"/>
    <w:rsid w:val="007F58CC"/>
    <w:rsid w:val="00800D25"/>
    <w:rsid w:val="008053D0"/>
    <w:rsid w:val="008106A4"/>
    <w:rsid w:val="008108DC"/>
    <w:rsid w:val="00811E74"/>
    <w:rsid w:val="00812D00"/>
    <w:rsid w:val="00816056"/>
    <w:rsid w:val="00816400"/>
    <w:rsid w:val="00816979"/>
    <w:rsid w:val="008169E9"/>
    <w:rsid w:val="00820F7C"/>
    <w:rsid w:val="00821204"/>
    <w:rsid w:val="00821412"/>
    <w:rsid w:val="00822B32"/>
    <w:rsid w:val="00822D91"/>
    <w:rsid w:val="008243B2"/>
    <w:rsid w:val="00831D00"/>
    <w:rsid w:val="008333A8"/>
    <w:rsid w:val="00833CC2"/>
    <w:rsid w:val="008340A9"/>
    <w:rsid w:val="008359A3"/>
    <w:rsid w:val="00835ED7"/>
    <w:rsid w:val="008378D8"/>
    <w:rsid w:val="00840828"/>
    <w:rsid w:val="00840948"/>
    <w:rsid w:val="008417F4"/>
    <w:rsid w:val="00841DAA"/>
    <w:rsid w:val="00843997"/>
    <w:rsid w:val="00843D6F"/>
    <w:rsid w:val="008452B9"/>
    <w:rsid w:val="00845F30"/>
    <w:rsid w:val="00847DB7"/>
    <w:rsid w:val="00852DF8"/>
    <w:rsid w:val="008543F7"/>
    <w:rsid w:val="00855089"/>
    <w:rsid w:val="008629D8"/>
    <w:rsid w:val="0086485A"/>
    <w:rsid w:val="00864C55"/>
    <w:rsid w:val="00864D2D"/>
    <w:rsid w:val="008669EE"/>
    <w:rsid w:val="00866C29"/>
    <w:rsid w:val="00867828"/>
    <w:rsid w:val="0086793E"/>
    <w:rsid w:val="0087246A"/>
    <w:rsid w:val="00873770"/>
    <w:rsid w:val="00873C96"/>
    <w:rsid w:val="00877FC3"/>
    <w:rsid w:val="0088462B"/>
    <w:rsid w:val="008856EE"/>
    <w:rsid w:val="00886897"/>
    <w:rsid w:val="008904BA"/>
    <w:rsid w:val="008973C0"/>
    <w:rsid w:val="008A08F6"/>
    <w:rsid w:val="008A0E52"/>
    <w:rsid w:val="008A3369"/>
    <w:rsid w:val="008A517C"/>
    <w:rsid w:val="008A59DF"/>
    <w:rsid w:val="008A629E"/>
    <w:rsid w:val="008A7CD9"/>
    <w:rsid w:val="008B136C"/>
    <w:rsid w:val="008B3610"/>
    <w:rsid w:val="008B3857"/>
    <w:rsid w:val="008B5A6C"/>
    <w:rsid w:val="008B6F5D"/>
    <w:rsid w:val="008B7486"/>
    <w:rsid w:val="008B75E1"/>
    <w:rsid w:val="008B7EF1"/>
    <w:rsid w:val="008C014B"/>
    <w:rsid w:val="008C0822"/>
    <w:rsid w:val="008C0FAC"/>
    <w:rsid w:val="008C30E3"/>
    <w:rsid w:val="008C4701"/>
    <w:rsid w:val="008C5276"/>
    <w:rsid w:val="008C63CD"/>
    <w:rsid w:val="008C77F1"/>
    <w:rsid w:val="008D11FA"/>
    <w:rsid w:val="008D1400"/>
    <w:rsid w:val="008D1BD2"/>
    <w:rsid w:val="008D2059"/>
    <w:rsid w:val="008D2655"/>
    <w:rsid w:val="008D7428"/>
    <w:rsid w:val="008D784E"/>
    <w:rsid w:val="008E0847"/>
    <w:rsid w:val="008E09FD"/>
    <w:rsid w:val="008E0CCA"/>
    <w:rsid w:val="008E352E"/>
    <w:rsid w:val="008E527E"/>
    <w:rsid w:val="008E56C0"/>
    <w:rsid w:val="008E5EC8"/>
    <w:rsid w:val="008F1B59"/>
    <w:rsid w:val="008F1FF7"/>
    <w:rsid w:val="008F224D"/>
    <w:rsid w:val="008F238B"/>
    <w:rsid w:val="008F4759"/>
    <w:rsid w:val="00901342"/>
    <w:rsid w:val="009021C6"/>
    <w:rsid w:val="00902F5D"/>
    <w:rsid w:val="0090346F"/>
    <w:rsid w:val="00904118"/>
    <w:rsid w:val="0091070B"/>
    <w:rsid w:val="00912E3A"/>
    <w:rsid w:val="00913665"/>
    <w:rsid w:val="00913E6E"/>
    <w:rsid w:val="00914044"/>
    <w:rsid w:val="0091465B"/>
    <w:rsid w:val="00915803"/>
    <w:rsid w:val="00917114"/>
    <w:rsid w:val="00917B30"/>
    <w:rsid w:val="009217D8"/>
    <w:rsid w:val="00922639"/>
    <w:rsid w:val="0092292C"/>
    <w:rsid w:val="00923F74"/>
    <w:rsid w:val="00925838"/>
    <w:rsid w:val="00927431"/>
    <w:rsid w:val="00930405"/>
    <w:rsid w:val="0093241B"/>
    <w:rsid w:val="00933EBE"/>
    <w:rsid w:val="00934185"/>
    <w:rsid w:val="00934613"/>
    <w:rsid w:val="00934956"/>
    <w:rsid w:val="00936149"/>
    <w:rsid w:val="0094235F"/>
    <w:rsid w:val="00942676"/>
    <w:rsid w:val="00945795"/>
    <w:rsid w:val="00945EB6"/>
    <w:rsid w:val="00946A7B"/>
    <w:rsid w:val="009472A1"/>
    <w:rsid w:val="00950DDB"/>
    <w:rsid w:val="00951BF3"/>
    <w:rsid w:val="00953032"/>
    <w:rsid w:val="009531AF"/>
    <w:rsid w:val="00953666"/>
    <w:rsid w:val="00954755"/>
    <w:rsid w:val="00954F07"/>
    <w:rsid w:val="009558B8"/>
    <w:rsid w:val="009563CF"/>
    <w:rsid w:val="00956EA7"/>
    <w:rsid w:val="00961414"/>
    <w:rsid w:val="00962576"/>
    <w:rsid w:val="009628FE"/>
    <w:rsid w:val="00964E0B"/>
    <w:rsid w:val="009671DF"/>
    <w:rsid w:val="00967553"/>
    <w:rsid w:val="00973CA0"/>
    <w:rsid w:val="00973D34"/>
    <w:rsid w:val="00974042"/>
    <w:rsid w:val="0097507F"/>
    <w:rsid w:val="0097562C"/>
    <w:rsid w:val="00975B33"/>
    <w:rsid w:val="009776D5"/>
    <w:rsid w:val="0098048C"/>
    <w:rsid w:val="00981AFB"/>
    <w:rsid w:val="00983BA7"/>
    <w:rsid w:val="00984812"/>
    <w:rsid w:val="00986481"/>
    <w:rsid w:val="0099149D"/>
    <w:rsid w:val="00991532"/>
    <w:rsid w:val="009918D0"/>
    <w:rsid w:val="00991CC0"/>
    <w:rsid w:val="00992987"/>
    <w:rsid w:val="00993D39"/>
    <w:rsid w:val="0099568A"/>
    <w:rsid w:val="00996763"/>
    <w:rsid w:val="009968A0"/>
    <w:rsid w:val="009969CD"/>
    <w:rsid w:val="009A03FC"/>
    <w:rsid w:val="009A0741"/>
    <w:rsid w:val="009A1739"/>
    <w:rsid w:val="009A1CEC"/>
    <w:rsid w:val="009A2434"/>
    <w:rsid w:val="009A3191"/>
    <w:rsid w:val="009A53F4"/>
    <w:rsid w:val="009A6E17"/>
    <w:rsid w:val="009A7377"/>
    <w:rsid w:val="009A7E44"/>
    <w:rsid w:val="009B179F"/>
    <w:rsid w:val="009B3065"/>
    <w:rsid w:val="009B5080"/>
    <w:rsid w:val="009B51E6"/>
    <w:rsid w:val="009B5F9F"/>
    <w:rsid w:val="009B66CF"/>
    <w:rsid w:val="009B6A23"/>
    <w:rsid w:val="009C04FE"/>
    <w:rsid w:val="009C3515"/>
    <w:rsid w:val="009C7A4D"/>
    <w:rsid w:val="009D0368"/>
    <w:rsid w:val="009D0BF2"/>
    <w:rsid w:val="009D165E"/>
    <w:rsid w:val="009D4C9C"/>
    <w:rsid w:val="009D58CA"/>
    <w:rsid w:val="009D5D01"/>
    <w:rsid w:val="009D6E72"/>
    <w:rsid w:val="009D7438"/>
    <w:rsid w:val="009DE5AF"/>
    <w:rsid w:val="009E09D5"/>
    <w:rsid w:val="009E0BF8"/>
    <w:rsid w:val="009E2FE6"/>
    <w:rsid w:val="009E460B"/>
    <w:rsid w:val="009E4A6D"/>
    <w:rsid w:val="009E4AB6"/>
    <w:rsid w:val="009E4ED6"/>
    <w:rsid w:val="009E603B"/>
    <w:rsid w:val="009E6A5D"/>
    <w:rsid w:val="009E7D64"/>
    <w:rsid w:val="009F1351"/>
    <w:rsid w:val="009F1C3D"/>
    <w:rsid w:val="009F1CC0"/>
    <w:rsid w:val="009F5932"/>
    <w:rsid w:val="00A030CD"/>
    <w:rsid w:val="00A0310C"/>
    <w:rsid w:val="00A0356B"/>
    <w:rsid w:val="00A0360E"/>
    <w:rsid w:val="00A07AFE"/>
    <w:rsid w:val="00A10B2D"/>
    <w:rsid w:val="00A1117C"/>
    <w:rsid w:val="00A11620"/>
    <w:rsid w:val="00A125B5"/>
    <w:rsid w:val="00A1311D"/>
    <w:rsid w:val="00A1584E"/>
    <w:rsid w:val="00A15C34"/>
    <w:rsid w:val="00A20DB5"/>
    <w:rsid w:val="00A21B66"/>
    <w:rsid w:val="00A236A5"/>
    <w:rsid w:val="00A23ACF"/>
    <w:rsid w:val="00A24D79"/>
    <w:rsid w:val="00A260F7"/>
    <w:rsid w:val="00A2779D"/>
    <w:rsid w:val="00A34AE4"/>
    <w:rsid w:val="00A36425"/>
    <w:rsid w:val="00A40727"/>
    <w:rsid w:val="00A40E35"/>
    <w:rsid w:val="00A41184"/>
    <w:rsid w:val="00A41EC6"/>
    <w:rsid w:val="00A431B6"/>
    <w:rsid w:val="00A43C6E"/>
    <w:rsid w:val="00A44103"/>
    <w:rsid w:val="00A4418C"/>
    <w:rsid w:val="00A4460C"/>
    <w:rsid w:val="00A44DA5"/>
    <w:rsid w:val="00A454AB"/>
    <w:rsid w:val="00A513AB"/>
    <w:rsid w:val="00A5372C"/>
    <w:rsid w:val="00A54222"/>
    <w:rsid w:val="00A54CD2"/>
    <w:rsid w:val="00A566FD"/>
    <w:rsid w:val="00A56C0A"/>
    <w:rsid w:val="00A60454"/>
    <w:rsid w:val="00A63B72"/>
    <w:rsid w:val="00A63C32"/>
    <w:rsid w:val="00A64744"/>
    <w:rsid w:val="00A64814"/>
    <w:rsid w:val="00A658F9"/>
    <w:rsid w:val="00A65C47"/>
    <w:rsid w:val="00A65CAA"/>
    <w:rsid w:val="00A66B69"/>
    <w:rsid w:val="00A672AD"/>
    <w:rsid w:val="00A71999"/>
    <w:rsid w:val="00A71AD2"/>
    <w:rsid w:val="00A71DBE"/>
    <w:rsid w:val="00A74BA7"/>
    <w:rsid w:val="00A7593E"/>
    <w:rsid w:val="00A76A6D"/>
    <w:rsid w:val="00A77313"/>
    <w:rsid w:val="00A77A29"/>
    <w:rsid w:val="00A80783"/>
    <w:rsid w:val="00A81E5A"/>
    <w:rsid w:val="00A81F1A"/>
    <w:rsid w:val="00A82E30"/>
    <w:rsid w:val="00A8367B"/>
    <w:rsid w:val="00A84880"/>
    <w:rsid w:val="00A8493B"/>
    <w:rsid w:val="00A84961"/>
    <w:rsid w:val="00A849F6"/>
    <w:rsid w:val="00A8597C"/>
    <w:rsid w:val="00A85E65"/>
    <w:rsid w:val="00A90137"/>
    <w:rsid w:val="00A910F5"/>
    <w:rsid w:val="00A9399F"/>
    <w:rsid w:val="00A96473"/>
    <w:rsid w:val="00A97539"/>
    <w:rsid w:val="00A976BA"/>
    <w:rsid w:val="00AA2038"/>
    <w:rsid w:val="00AA2ABB"/>
    <w:rsid w:val="00AA4C4E"/>
    <w:rsid w:val="00AA6093"/>
    <w:rsid w:val="00AA7392"/>
    <w:rsid w:val="00AA77E2"/>
    <w:rsid w:val="00AA7AFC"/>
    <w:rsid w:val="00AB0496"/>
    <w:rsid w:val="00AB0A21"/>
    <w:rsid w:val="00AB1D67"/>
    <w:rsid w:val="00AB2E9C"/>
    <w:rsid w:val="00AB3065"/>
    <w:rsid w:val="00AB3B52"/>
    <w:rsid w:val="00AB4B84"/>
    <w:rsid w:val="00AB7A79"/>
    <w:rsid w:val="00AC11E3"/>
    <w:rsid w:val="00AD1A26"/>
    <w:rsid w:val="00AD1FB7"/>
    <w:rsid w:val="00AD27EA"/>
    <w:rsid w:val="00AD3147"/>
    <w:rsid w:val="00AD643E"/>
    <w:rsid w:val="00AD7FA4"/>
    <w:rsid w:val="00AE0D7D"/>
    <w:rsid w:val="00AE1E6A"/>
    <w:rsid w:val="00AE25A4"/>
    <w:rsid w:val="00AE31D6"/>
    <w:rsid w:val="00AE3291"/>
    <w:rsid w:val="00AE5561"/>
    <w:rsid w:val="00AE7C60"/>
    <w:rsid w:val="00AF534E"/>
    <w:rsid w:val="00AF627E"/>
    <w:rsid w:val="00AF63DD"/>
    <w:rsid w:val="00AF722A"/>
    <w:rsid w:val="00AF74B0"/>
    <w:rsid w:val="00B0042D"/>
    <w:rsid w:val="00B01E5F"/>
    <w:rsid w:val="00B0383B"/>
    <w:rsid w:val="00B03DE6"/>
    <w:rsid w:val="00B04C37"/>
    <w:rsid w:val="00B06377"/>
    <w:rsid w:val="00B06596"/>
    <w:rsid w:val="00B114EC"/>
    <w:rsid w:val="00B11761"/>
    <w:rsid w:val="00B13E77"/>
    <w:rsid w:val="00B13FA4"/>
    <w:rsid w:val="00B154C0"/>
    <w:rsid w:val="00B21EC7"/>
    <w:rsid w:val="00B22933"/>
    <w:rsid w:val="00B244D8"/>
    <w:rsid w:val="00B256E3"/>
    <w:rsid w:val="00B25D56"/>
    <w:rsid w:val="00B26236"/>
    <w:rsid w:val="00B27DA7"/>
    <w:rsid w:val="00B304BF"/>
    <w:rsid w:val="00B30AE1"/>
    <w:rsid w:val="00B31B19"/>
    <w:rsid w:val="00B352FA"/>
    <w:rsid w:val="00B35350"/>
    <w:rsid w:val="00B3582D"/>
    <w:rsid w:val="00B35FCB"/>
    <w:rsid w:val="00B408C7"/>
    <w:rsid w:val="00B41F73"/>
    <w:rsid w:val="00B4472C"/>
    <w:rsid w:val="00B46FB0"/>
    <w:rsid w:val="00B478FA"/>
    <w:rsid w:val="00B47F5D"/>
    <w:rsid w:val="00B47FC3"/>
    <w:rsid w:val="00B50533"/>
    <w:rsid w:val="00B5076D"/>
    <w:rsid w:val="00B51126"/>
    <w:rsid w:val="00B511C3"/>
    <w:rsid w:val="00B51D9F"/>
    <w:rsid w:val="00B52703"/>
    <w:rsid w:val="00B52FFD"/>
    <w:rsid w:val="00B54CA5"/>
    <w:rsid w:val="00B5510E"/>
    <w:rsid w:val="00B5641C"/>
    <w:rsid w:val="00B57E2D"/>
    <w:rsid w:val="00B60677"/>
    <w:rsid w:val="00B6068C"/>
    <w:rsid w:val="00B640D2"/>
    <w:rsid w:val="00B64BDB"/>
    <w:rsid w:val="00B66220"/>
    <w:rsid w:val="00B6653B"/>
    <w:rsid w:val="00B67033"/>
    <w:rsid w:val="00B671A5"/>
    <w:rsid w:val="00B72560"/>
    <w:rsid w:val="00B73D44"/>
    <w:rsid w:val="00B75D18"/>
    <w:rsid w:val="00B76A9A"/>
    <w:rsid w:val="00B770F2"/>
    <w:rsid w:val="00B81C90"/>
    <w:rsid w:val="00B82209"/>
    <w:rsid w:val="00B82E6F"/>
    <w:rsid w:val="00B83C21"/>
    <w:rsid w:val="00B85580"/>
    <w:rsid w:val="00B860D4"/>
    <w:rsid w:val="00B86709"/>
    <w:rsid w:val="00B90E2A"/>
    <w:rsid w:val="00B90FCE"/>
    <w:rsid w:val="00B91B8C"/>
    <w:rsid w:val="00B91BE0"/>
    <w:rsid w:val="00B91EB1"/>
    <w:rsid w:val="00B91EFF"/>
    <w:rsid w:val="00B91FB2"/>
    <w:rsid w:val="00B948A1"/>
    <w:rsid w:val="00B953EF"/>
    <w:rsid w:val="00BA12DD"/>
    <w:rsid w:val="00BA158B"/>
    <w:rsid w:val="00BA2061"/>
    <w:rsid w:val="00BA29E1"/>
    <w:rsid w:val="00BA3AB0"/>
    <w:rsid w:val="00BA3F14"/>
    <w:rsid w:val="00BA4384"/>
    <w:rsid w:val="00BA4623"/>
    <w:rsid w:val="00BA4AC7"/>
    <w:rsid w:val="00BA5A43"/>
    <w:rsid w:val="00BA5BE9"/>
    <w:rsid w:val="00BB0098"/>
    <w:rsid w:val="00BB105C"/>
    <w:rsid w:val="00BB2DF6"/>
    <w:rsid w:val="00BB3AE1"/>
    <w:rsid w:val="00BB581E"/>
    <w:rsid w:val="00BB798A"/>
    <w:rsid w:val="00BB7C2E"/>
    <w:rsid w:val="00BC0F03"/>
    <w:rsid w:val="00BC1D22"/>
    <w:rsid w:val="00BC1F96"/>
    <w:rsid w:val="00BC2490"/>
    <w:rsid w:val="00BC3CE9"/>
    <w:rsid w:val="00BC4C26"/>
    <w:rsid w:val="00BC5258"/>
    <w:rsid w:val="00BC7D87"/>
    <w:rsid w:val="00BD331C"/>
    <w:rsid w:val="00BD3AE8"/>
    <w:rsid w:val="00BD3D18"/>
    <w:rsid w:val="00BD7014"/>
    <w:rsid w:val="00BD7306"/>
    <w:rsid w:val="00BE0B3D"/>
    <w:rsid w:val="00BE153E"/>
    <w:rsid w:val="00BE33F4"/>
    <w:rsid w:val="00BE596A"/>
    <w:rsid w:val="00BE66F7"/>
    <w:rsid w:val="00BF4DB5"/>
    <w:rsid w:val="00BF51B1"/>
    <w:rsid w:val="00BF5489"/>
    <w:rsid w:val="00BF5CF5"/>
    <w:rsid w:val="00BF766B"/>
    <w:rsid w:val="00BF7B66"/>
    <w:rsid w:val="00C00743"/>
    <w:rsid w:val="00C00870"/>
    <w:rsid w:val="00C00BAB"/>
    <w:rsid w:val="00C04C9F"/>
    <w:rsid w:val="00C05026"/>
    <w:rsid w:val="00C0590A"/>
    <w:rsid w:val="00C05D58"/>
    <w:rsid w:val="00C06B0A"/>
    <w:rsid w:val="00C107D2"/>
    <w:rsid w:val="00C10D8C"/>
    <w:rsid w:val="00C11343"/>
    <w:rsid w:val="00C11A32"/>
    <w:rsid w:val="00C12FCB"/>
    <w:rsid w:val="00C13D2B"/>
    <w:rsid w:val="00C15542"/>
    <w:rsid w:val="00C16D64"/>
    <w:rsid w:val="00C17511"/>
    <w:rsid w:val="00C20B85"/>
    <w:rsid w:val="00C22A1A"/>
    <w:rsid w:val="00C24A06"/>
    <w:rsid w:val="00C24F64"/>
    <w:rsid w:val="00C255E0"/>
    <w:rsid w:val="00C260F6"/>
    <w:rsid w:val="00C2691B"/>
    <w:rsid w:val="00C27407"/>
    <w:rsid w:val="00C2763B"/>
    <w:rsid w:val="00C323BA"/>
    <w:rsid w:val="00C33053"/>
    <w:rsid w:val="00C336AA"/>
    <w:rsid w:val="00C34FDA"/>
    <w:rsid w:val="00C35C73"/>
    <w:rsid w:val="00C36381"/>
    <w:rsid w:val="00C406EC"/>
    <w:rsid w:val="00C42A8A"/>
    <w:rsid w:val="00C42DA8"/>
    <w:rsid w:val="00C43182"/>
    <w:rsid w:val="00C501A0"/>
    <w:rsid w:val="00C50640"/>
    <w:rsid w:val="00C517CF"/>
    <w:rsid w:val="00C538B7"/>
    <w:rsid w:val="00C53BF0"/>
    <w:rsid w:val="00C54388"/>
    <w:rsid w:val="00C54A68"/>
    <w:rsid w:val="00C551B3"/>
    <w:rsid w:val="00C5535C"/>
    <w:rsid w:val="00C55694"/>
    <w:rsid w:val="00C5580C"/>
    <w:rsid w:val="00C564B7"/>
    <w:rsid w:val="00C601AF"/>
    <w:rsid w:val="00C618F1"/>
    <w:rsid w:val="00C6239B"/>
    <w:rsid w:val="00C62E67"/>
    <w:rsid w:val="00C65E0F"/>
    <w:rsid w:val="00C676E7"/>
    <w:rsid w:val="00C677DA"/>
    <w:rsid w:val="00C67DD8"/>
    <w:rsid w:val="00C703D0"/>
    <w:rsid w:val="00C704FE"/>
    <w:rsid w:val="00C71274"/>
    <w:rsid w:val="00C71502"/>
    <w:rsid w:val="00C71870"/>
    <w:rsid w:val="00C721BE"/>
    <w:rsid w:val="00C73BFA"/>
    <w:rsid w:val="00C75352"/>
    <w:rsid w:val="00C75527"/>
    <w:rsid w:val="00C77211"/>
    <w:rsid w:val="00C77CB8"/>
    <w:rsid w:val="00C80CBB"/>
    <w:rsid w:val="00C81872"/>
    <w:rsid w:val="00C81E3F"/>
    <w:rsid w:val="00C83456"/>
    <w:rsid w:val="00C840FD"/>
    <w:rsid w:val="00C84225"/>
    <w:rsid w:val="00C85346"/>
    <w:rsid w:val="00C85579"/>
    <w:rsid w:val="00C86F11"/>
    <w:rsid w:val="00C87C19"/>
    <w:rsid w:val="00C90634"/>
    <w:rsid w:val="00C92604"/>
    <w:rsid w:val="00C939CE"/>
    <w:rsid w:val="00C93F10"/>
    <w:rsid w:val="00C96CD5"/>
    <w:rsid w:val="00CA5600"/>
    <w:rsid w:val="00CA7617"/>
    <w:rsid w:val="00CA7A4F"/>
    <w:rsid w:val="00CA7D37"/>
    <w:rsid w:val="00CB0846"/>
    <w:rsid w:val="00CB0D84"/>
    <w:rsid w:val="00CB1556"/>
    <w:rsid w:val="00CB1BA7"/>
    <w:rsid w:val="00CB2AB7"/>
    <w:rsid w:val="00CB49A7"/>
    <w:rsid w:val="00CB4C0F"/>
    <w:rsid w:val="00CB4EF0"/>
    <w:rsid w:val="00CB7E9D"/>
    <w:rsid w:val="00CC1461"/>
    <w:rsid w:val="00CC25E1"/>
    <w:rsid w:val="00CC2D06"/>
    <w:rsid w:val="00CC4F30"/>
    <w:rsid w:val="00CC602F"/>
    <w:rsid w:val="00CC6E71"/>
    <w:rsid w:val="00CC75A5"/>
    <w:rsid w:val="00CC7E32"/>
    <w:rsid w:val="00CD08D9"/>
    <w:rsid w:val="00CD2945"/>
    <w:rsid w:val="00CD37BB"/>
    <w:rsid w:val="00CD3B2B"/>
    <w:rsid w:val="00CD4B95"/>
    <w:rsid w:val="00CD5348"/>
    <w:rsid w:val="00CD556F"/>
    <w:rsid w:val="00CD5E63"/>
    <w:rsid w:val="00CD5F98"/>
    <w:rsid w:val="00CD69C5"/>
    <w:rsid w:val="00CE0447"/>
    <w:rsid w:val="00CE2C64"/>
    <w:rsid w:val="00CE4230"/>
    <w:rsid w:val="00CE438D"/>
    <w:rsid w:val="00CE55D8"/>
    <w:rsid w:val="00CE58F3"/>
    <w:rsid w:val="00CE6C9B"/>
    <w:rsid w:val="00CF0E41"/>
    <w:rsid w:val="00CF24F3"/>
    <w:rsid w:val="00CF2864"/>
    <w:rsid w:val="00CF33E4"/>
    <w:rsid w:val="00CF3BB1"/>
    <w:rsid w:val="00CF5E37"/>
    <w:rsid w:val="00CF7DDD"/>
    <w:rsid w:val="00D0114A"/>
    <w:rsid w:val="00D011A5"/>
    <w:rsid w:val="00D014F2"/>
    <w:rsid w:val="00D02C4F"/>
    <w:rsid w:val="00D02C77"/>
    <w:rsid w:val="00D02F5E"/>
    <w:rsid w:val="00D03B41"/>
    <w:rsid w:val="00D03F88"/>
    <w:rsid w:val="00D04728"/>
    <w:rsid w:val="00D07154"/>
    <w:rsid w:val="00D07C59"/>
    <w:rsid w:val="00D10E9D"/>
    <w:rsid w:val="00D1165F"/>
    <w:rsid w:val="00D11F31"/>
    <w:rsid w:val="00D13714"/>
    <w:rsid w:val="00D16016"/>
    <w:rsid w:val="00D162C9"/>
    <w:rsid w:val="00D166BE"/>
    <w:rsid w:val="00D17027"/>
    <w:rsid w:val="00D177AE"/>
    <w:rsid w:val="00D17890"/>
    <w:rsid w:val="00D17AD7"/>
    <w:rsid w:val="00D204C2"/>
    <w:rsid w:val="00D21E11"/>
    <w:rsid w:val="00D229D6"/>
    <w:rsid w:val="00D24BDF"/>
    <w:rsid w:val="00D25C31"/>
    <w:rsid w:val="00D26424"/>
    <w:rsid w:val="00D2690C"/>
    <w:rsid w:val="00D26C88"/>
    <w:rsid w:val="00D26F6A"/>
    <w:rsid w:val="00D272D8"/>
    <w:rsid w:val="00D34F9A"/>
    <w:rsid w:val="00D355AE"/>
    <w:rsid w:val="00D356F7"/>
    <w:rsid w:val="00D35DD8"/>
    <w:rsid w:val="00D377E8"/>
    <w:rsid w:val="00D37EFA"/>
    <w:rsid w:val="00D41240"/>
    <w:rsid w:val="00D4138B"/>
    <w:rsid w:val="00D41BAA"/>
    <w:rsid w:val="00D41F92"/>
    <w:rsid w:val="00D4283D"/>
    <w:rsid w:val="00D45AE7"/>
    <w:rsid w:val="00D45C04"/>
    <w:rsid w:val="00D509ED"/>
    <w:rsid w:val="00D51A61"/>
    <w:rsid w:val="00D51D50"/>
    <w:rsid w:val="00D5265A"/>
    <w:rsid w:val="00D5633C"/>
    <w:rsid w:val="00D601BB"/>
    <w:rsid w:val="00D62170"/>
    <w:rsid w:val="00D64C68"/>
    <w:rsid w:val="00D65A89"/>
    <w:rsid w:val="00D66C44"/>
    <w:rsid w:val="00D67484"/>
    <w:rsid w:val="00D6752C"/>
    <w:rsid w:val="00D7068C"/>
    <w:rsid w:val="00D77863"/>
    <w:rsid w:val="00D8043F"/>
    <w:rsid w:val="00D80E51"/>
    <w:rsid w:val="00D82619"/>
    <w:rsid w:val="00D827A1"/>
    <w:rsid w:val="00D845D9"/>
    <w:rsid w:val="00D855D6"/>
    <w:rsid w:val="00D85CCF"/>
    <w:rsid w:val="00D85DBD"/>
    <w:rsid w:val="00D94934"/>
    <w:rsid w:val="00D95B0D"/>
    <w:rsid w:val="00D96561"/>
    <w:rsid w:val="00D9675E"/>
    <w:rsid w:val="00D96DCB"/>
    <w:rsid w:val="00DA03B8"/>
    <w:rsid w:val="00DA183D"/>
    <w:rsid w:val="00DA1C0C"/>
    <w:rsid w:val="00DA30EF"/>
    <w:rsid w:val="00DA560F"/>
    <w:rsid w:val="00DA6239"/>
    <w:rsid w:val="00DA668E"/>
    <w:rsid w:val="00DA7547"/>
    <w:rsid w:val="00DA79A2"/>
    <w:rsid w:val="00DB0653"/>
    <w:rsid w:val="00DB089D"/>
    <w:rsid w:val="00DB434D"/>
    <w:rsid w:val="00DB4E96"/>
    <w:rsid w:val="00DB6CDC"/>
    <w:rsid w:val="00DB7639"/>
    <w:rsid w:val="00DB7CFB"/>
    <w:rsid w:val="00DC2557"/>
    <w:rsid w:val="00DC3BB1"/>
    <w:rsid w:val="00DC3EEC"/>
    <w:rsid w:val="00DC405D"/>
    <w:rsid w:val="00DC497B"/>
    <w:rsid w:val="00DD3209"/>
    <w:rsid w:val="00DD367C"/>
    <w:rsid w:val="00DD3AAD"/>
    <w:rsid w:val="00DD3F5E"/>
    <w:rsid w:val="00DD4C2F"/>
    <w:rsid w:val="00DD516F"/>
    <w:rsid w:val="00DD5A6D"/>
    <w:rsid w:val="00DD5EB9"/>
    <w:rsid w:val="00DD68E7"/>
    <w:rsid w:val="00DD73BA"/>
    <w:rsid w:val="00DD7612"/>
    <w:rsid w:val="00DE10FC"/>
    <w:rsid w:val="00DE1BE6"/>
    <w:rsid w:val="00DE229E"/>
    <w:rsid w:val="00DE7608"/>
    <w:rsid w:val="00DF1794"/>
    <w:rsid w:val="00DF7552"/>
    <w:rsid w:val="00E01DB7"/>
    <w:rsid w:val="00E02434"/>
    <w:rsid w:val="00E0593B"/>
    <w:rsid w:val="00E071FC"/>
    <w:rsid w:val="00E1097A"/>
    <w:rsid w:val="00E10A5E"/>
    <w:rsid w:val="00E1261A"/>
    <w:rsid w:val="00E13F4A"/>
    <w:rsid w:val="00E1589B"/>
    <w:rsid w:val="00E216A8"/>
    <w:rsid w:val="00E229C7"/>
    <w:rsid w:val="00E26961"/>
    <w:rsid w:val="00E27A24"/>
    <w:rsid w:val="00E30871"/>
    <w:rsid w:val="00E32A38"/>
    <w:rsid w:val="00E33105"/>
    <w:rsid w:val="00E3353A"/>
    <w:rsid w:val="00E34C86"/>
    <w:rsid w:val="00E365D8"/>
    <w:rsid w:val="00E36832"/>
    <w:rsid w:val="00E37B51"/>
    <w:rsid w:val="00E40CDF"/>
    <w:rsid w:val="00E42C51"/>
    <w:rsid w:val="00E43CEC"/>
    <w:rsid w:val="00E44CE4"/>
    <w:rsid w:val="00E460BC"/>
    <w:rsid w:val="00E46C23"/>
    <w:rsid w:val="00E4714F"/>
    <w:rsid w:val="00E476CF"/>
    <w:rsid w:val="00E47F2B"/>
    <w:rsid w:val="00E52AD1"/>
    <w:rsid w:val="00E53E78"/>
    <w:rsid w:val="00E542A5"/>
    <w:rsid w:val="00E54E62"/>
    <w:rsid w:val="00E57DD9"/>
    <w:rsid w:val="00E57DF8"/>
    <w:rsid w:val="00E611D4"/>
    <w:rsid w:val="00E64784"/>
    <w:rsid w:val="00E66B5D"/>
    <w:rsid w:val="00E67732"/>
    <w:rsid w:val="00E67ACD"/>
    <w:rsid w:val="00E67EC0"/>
    <w:rsid w:val="00E70737"/>
    <w:rsid w:val="00E70EB1"/>
    <w:rsid w:val="00E730F3"/>
    <w:rsid w:val="00E745BF"/>
    <w:rsid w:val="00E76B6E"/>
    <w:rsid w:val="00E801DF"/>
    <w:rsid w:val="00E803AA"/>
    <w:rsid w:val="00E80686"/>
    <w:rsid w:val="00E80C40"/>
    <w:rsid w:val="00E81CF2"/>
    <w:rsid w:val="00E875B9"/>
    <w:rsid w:val="00E879B6"/>
    <w:rsid w:val="00E87CC0"/>
    <w:rsid w:val="00E901F7"/>
    <w:rsid w:val="00E909A5"/>
    <w:rsid w:val="00E90C54"/>
    <w:rsid w:val="00E915E6"/>
    <w:rsid w:val="00E91B26"/>
    <w:rsid w:val="00E95CE7"/>
    <w:rsid w:val="00E96180"/>
    <w:rsid w:val="00E97092"/>
    <w:rsid w:val="00E9748A"/>
    <w:rsid w:val="00EA0398"/>
    <w:rsid w:val="00EA04DC"/>
    <w:rsid w:val="00EA081F"/>
    <w:rsid w:val="00EA0BD6"/>
    <w:rsid w:val="00EA21E5"/>
    <w:rsid w:val="00EA2956"/>
    <w:rsid w:val="00EA403D"/>
    <w:rsid w:val="00EA50F2"/>
    <w:rsid w:val="00EA6043"/>
    <w:rsid w:val="00EA6FC9"/>
    <w:rsid w:val="00EB08C3"/>
    <w:rsid w:val="00EB54F7"/>
    <w:rsid w:val="00EC0011"/>
    <w:rsid w:val="00EC0B79"/>
    <w:rsid w:val="00EC0CB9"/>
    <w:rsid w:val="00EC1A4B"/>
    <w:rsid w:val="00EC2BB8"/>
    <w:rsid w:val="00EC681B"/>
    <w:rsid w:val="00ED06DD"/>
    <w:rsid w:val="00ED0902"/>
    <w:rsid w:val="00ED0D9D"/>
    <w:rsid w:val="00ED172C"/>
    <w:rsid w:val="00ED3466"/>
    <w:rsid w:val="00ED4D30"/>
    <w:rsid w:val="00ED4F41"/>
    <w:rsid w:val="00ED51A9"/>
    <w:rsid w:val="00ED633D"/>
    <w:rsid w:val="00ED68A3"/>
    <w:rsid w:val="00EE0377"/>
    <w:rsid w:val="00EE0B89"/>
    <w:rsid w:val="00EE2192"/>
    <w:rsid w:val="00EE36B1"/>
    <w:rsid w:val="00EE3991"/>
    <w:rsid w:val="00EE3B06"/>
    <w:rsid w:val="00EE3F42"/>
    <w:rsid w:val="00EE7131"/>
    <w:rsid w:val="00EE74CF"/>
    <w:rsid w:val="00EF1FE0"/>
    <w:rsid w:val="00EF2149"/>
    <w:rsid w:val="00EF2747"/>
    <w:rsid w:val="00EF2772"/>
    <w:rsid w:val="00EF3523"/>
    <w:rsid w:val="00EF5A2B"/>
    <w:rsid w:val="00EF6097"/>
    <w:rsid w:val="00EF7B18"/>
    <w:rsid w:val="00F00A56"/>
    <w:rsid w:val="00F011BC"/>
    <w:rsid w:val="00F02D1A"/>
    <w:rsid w:val="00F04BB7"/>
    <w:rsid w:val="00F05245"/>
    <w:rsid w:val="00F05945"/>
    <w:rsid w:val="00F062DD"/>
    <w:rsid w:val="00F07656"/>
    <w:rsid w:val="00F07B89"/>
    <w:rsid w:val="00F100C0"/>
    <w:rsid w:val="00F10214"/>
    <w:rsid w:val="00F14155"/>
    <w:rsid w:val="00F150C5"/>
    <w:rsid w:val="00F15B6B"/>
    <w:rsid w:val="00F15EC6"/>
    <w:rsid w:val="00F16D3F"/>
    <w:rsid w:val="00F17FCB"/>
    <w:rsid w:val="00F2055C"/>
    <w:rsid w:val="00F21305"/>
    <w:rsid w:val="00F2171A"/>
    <w:rsid w:val="00F2513C"/>
    <w:rsid w:val="00F300E2"/>
    <w:rsid w:val="00F339DB"/>
    <w:rsid w:val="00F342FC"/>
    <w:rsid w:val="00F34805"/>
    <w:rsid w:val="00F34F21"/>
    <w:rsid w:val="00F357B6"/>
    <w:rsid w:val="00F35D95"/>
    <w:rsid w:val="00F371B8"/>
    <w:rsid w:val="00F3799C"/>
    <w:rsid w:val="00F37FD9"/>
    <w:rsid w:val="00F4119C"/>
    <w:rsid w:val="00F41259"/>
    <w:rsid w:val="00F41931"/>
    <w:rsid w:val="00F42883"/>
    <w:rsid w:val="00F430C3"/>
    <w:rsid w:val="00F444DB"/>
    <w:rsid w:val="00F450F2"/>
    <w:rsid w:val="00F45922"/>
    <w:rsid w:val="00F47358"/>
    <w:rsid w:val="00F507C4"/>
    <w:rsid w:val="00F50C4D"/>
    <w:rsid w:val="00F511F4"/>
    <w:rsid w:val="00F53061"/>
    <w:rsid w:val="00F535C7"/>
    <w:rsid w:val="00F53F4D"/>
    <w:rsid w:val="00F55951"/>
    <w:rsid w:val="00F56188"/>
    <w:rsid w:val="00F56231"/>
    <w:rsid w:val="00F5712F"/>
    <w:rsid w:val="00F57773"/>
    <w:rsid w:val="00F62037"/>
    <w:rsid w:val="00F6424D"/>
    <w:rsid w:val="00F64880"/>
    <w:rsid w:val="00F66336"/>
    <w:rsid w:val="00F66ACC"/>
    <w:rsid w:val="00F672C1"/>
    <w:rsid w:val="00F674D5"/>
    <w:rsid w:val="00F675C6"/>
    <w:rsid w:val="00F70136"/>
    <w:rsid w:val="00F70E81"/>
    <w:rsid w:val="00F70ED3"/>
    <w:rsid w:val="00F73B8C"/>
    <w:rsid w:val="00F75378"/>
    <w:rsid w:val="00F77026"/>
    <w:rsid w:val="00F77EAF"/>
    <w:rsid w:val="00F80E6A"/>
    <w:rsid w:val="00F837B2"/>
    <w:rsid w:val="00F84D86"/>
    <w:rsid w:val="00F85B19"/>
    <w:rsid w:val="00F90278"/>
    <w:rsid w:val="00F90C6B"/>
    <w:rsid w:val="00F914D2"/>
    <w:rsid w:val="00F94330"/>
    <w:rsid w:val="00F95326"/>
    <w:rsid w:val="00F954E4"/>
    <w:rsid w:val="00F97B6F"/>
    <w:rsid w:val="00FA1734"/>
    <w:rsid w:val="00FA2097"/>
    <w:rsid w:val="00FA3136"/>
    <w:rsid w:val="00FA332C"/>
    <w:rsid w:val="00FA38AF"/>
    <w:rsid w:val="00FA6890"/>
    <w:rsid w:val="00FA753F"/>
    <w:rsid w:val="00FB06D0"/>
    <w:rsid w:val="00FB300C"/>
    <w:rsid w:val="00FB356E"/>
    <w:rsid w:val="00FB36FF"/>
    <w:rsid w:val="00FB440D"/>
    <w:rsid w:val="00FB6013"/>
    <w:rsid w:val="00FB7035"/>
    <w:rsid w:val="00FC0756"/>
    <w:rsid w:val="00FC27B3"/>
    <w:rsid w:val="00FC2F2F"/>
    <w:rsid w:val="00FC35F9"/>
    <w:rsid w:val="00FC5954"/>
    <w:rsid w:val="00FC6DFF"/>
    <w:rsid w:val="00FD085C"/>
    <w:rsid w:val="00FD0A45"/>
    <w:rsid w:val="00FD1B82"/>
    <w:rsid w:val="00FD3564"/>
    <w:rsid w:val="00FD36B0"/>
    <w:rsid w:val="00FD40A3"/>
    <w:rsid w:val="00FD454F"/>
    <w:rsid w:val="00FD4734"/>
    <w:rsid w:val="00FD565E"/>
    <w:rsid w:val="00FD6292"/>
    <w:rsid w:val="00FD681E"/>
    <w:rsid w:val="00FD78AF"/>
    <w:rsid w:val="00FE073C"/>
    <w:rsid w:val="00FE0EEE"/>
    <w:rsid w:val="00FE17EC"/>
    <w:rsid w:val="00FE1BC6"/>
    <w:rsid w:val="00FE2DBC"/>
    <w:rsid w:val="00FE32D2"/>
    <w:rsid w:val="00FE4C69"/>
    <w:rsid w:val="00FE5DD0"/>
    <w:rsid w:val="00FF0B81"/>
    <w:rsid w:val="00FF2462"/>
    <w:rsid w:val="00FF2701"/>
    <w:rsid w:val="00FF3972"/>
    <w:rsid w:val="00FF538F"/>
    <w:rsid w:val="00FF6311"/>
    <w:rsid w:val="00FF6367"/>
    <w:rsid w:val="02CEEE73"/>
    <w:rsid w:val="0311477A"/>
    <w:rsid w:val="0353EA1E"/>
    <w:rsid w:val="03C68B2D"/>
    <w:rsid w:val="0441FB73"/>
    <w:rsid w:val="04BAB4D8"/>
    <w:rsid w:val="055627FD"/>
    <w:rsid w:val="06184A65"/>
    <w:rsid w:val="0749C1DE"/>
    <w:rsid w:val="0C960BDE"/>
    <w:rsid w:val="0C9D6191"/>
    <w:rsid w:val="0D396F12"/>
    <w:rsid w:val="0D6F4B8E"/>
    <w:rsid w:val="0F0CA4D2"/>
    <w:rsid w:val="0FC877AB"/>
    <w:rsid w:val="0FD6100D"/>
    <w:rsid w:val="103BBE5D"/>
    <w:rsid w:val="12393C00"/>
    <w:rsid w:val="142D0BA4"/>
    <w:rsid w:val="1440336F"/>
    <w:rsid w:val="15C80649"/>
    <w:rsid w:val="15F18BFC"/>
    <w:rsid w:val="1703A730"/>
    <w:rsid w:val="1756AE1B"/>
    <w:rsid w:val="1793326E"/>
    <w:rsid w:val="179C9B85"/>
    <w:rsid w:val="1875E10B"/>
    <w:rsid w:val="1AB44BA2"/>
    <w:rsid w:val="1B038A60"/>
    <w:rsid w:val="1BA8936D"/>
    <w:rsid w:val="1C17C18B"/>
    <w:rsid w:val="1D002915"/>
    <w:rsid w:val="1D0D9914"/>
    <w:rsid w:val="1ECBB580"/>
    <w:rsid w:val="1F6F506C"/>
    <w:rsid w:val="1F8C9DE2"/>
    <w:rsid w:val="1FFD465A"/>
    <w:rsid w:val="21480586"/>
    <w:rsid w:val="217E2256"/>
    <w:rsid w:val="2387B2C9"/>
    <w:rsid w:val="238F8910"/>
    <w:rsid w:val="260DDBE0"/>
    <w:rsid w:val="267CDD04"/>
    <w:rsid w:val="268902E9"/>
    <w:rsid w:val="276A1814"/>
    <w:rsid w:val="27B76AC4"/>
    <w:rsid w:val="27C53D0D"/>
    <w:rsid w:val="29BE2F2A"/>
    <w:rsid w:val="2B5966BD"/>
    <w:rsid w:val="2C62E2BB"/>
    <w:rsid w:val="2C786C00"/>
    <w:rsid w:val="2CD73640"/>
    <w:rsid w:val="2CE5A541"/>
    <w:rsid w:val="2CFECFA4"/>
    <w:rsid w:val="2D543E65"/>
    <w:rsid w:val="2DA99B00"/>
    <w:rsid w:val="2DF5FF8D"/>
    <w:rsid w:val="2ECC72AD"/>
    <w:rsid w:val="30D202AB"/>
    <w:rsid w:val="31301D19"/>
    <w:rsid w:val="3212BCCA"/>
    <w:rsid w:val="33F7EA25"/>
    <w:rsid w:val="34948A00"/>
    <w:rsid w:val="357A0860"/>
    <w:rsid w:val="35E80549"/>
    <w:rsid w:val="36595B5C"/>
    <w:rsid w:val="3686721E"/>
    <w:rsid w:val="36A6F632"/>
    <w:rsid w:val="37D01468"/>
    <w:rsid w:val="3880A668"/>
    <w:rsid w:val="38944FF0"/>
    <w:rsid w:val="38A22FF3"/>
    <w:rsid w:val="3B5E9472"/>
    <w:rsid w:val="3C0E5FEE"/>
    <w:rsid w:val="3E9B8492"/>
    <w:rsid w:val="3E9FE765"/>
    <w:rsid w:val="3F0AC50C"/>
    <w:rsid w:val="3FBEC0C2"/>
    <w:rsid w:val="4289B1F4"/>
    <w:rsid w:val="433F683C"/>
    <w:rsid w:val="442F03D7"/>
    <w:rsid w:val="44601B8B"/>
    <w:rsid w:val="4622FC42"/>
    <w:rsid w:val="462F2770"/>
    <w:rsid w:val="46622C45"/>
    <w:rsid w:val="4760279D"/>
    <w:rsid w:val="48131FCC"/>
    <w:rsid w:val="489FE59B"/>
    <w:rsid w:val="48D7688E"/>
    <w:rsid w:val="4902AB5B"/>
    <w:rsid w:val="4AAE45CB"/>
    <w:rsid w:val="4AD56C10"/>
    <w:rsid w:val="4B318B06"/>
    <w:rsid w:val="4D2268B5"/>
    <w:rsid w:val="4E2F26CE"/>
    <w:rsid w:val="4EE2DB43"/>
    <w:rsid w:val="4F8498FB"/>
    <w:rsid w:val="507E4016"/>
    <w:rsid w:val="5185FCB9"/>
    <w:rsid w:val="5321B519"/>
    <w:rsid w:val="5329EFE4"/>
    <w:rsid w:val="5386C0D1"/>
    <w:rsid w:val="53AD2F97"/>
    <w:rsid w:val="54864CA1"/>
    <w:rsid w:val="5490C780"/>
    <w:rsid w:val="55AE5229"/>
    <w:rsid w:val="5677AAC5"/>
    <w:rsid w:val="57853A56"/>
    <w:rsid w:val="598ABAE5"/>
    <w:rsid w:val="598D130D"/>
    <w:rsid w:val="5A28B9D6"/>
    <w:rsid w:val="5AC7288E"/>
    <w:rsid w:val="5BE3CC47"/>
    <w:rsid w:val="5C0310C2"/>
    <w:rsid w:val="5D0EB674"/>
    <w:rsid w:val="5F62262E"/>
    <w:rsid w:val="5F867A14"/>
    <w:rsid w:val="60370AE0"/>
    <w:rsid w:val="61A87611"/>
    <w:rsid w:val="62B26E2C"/>
    <w:rsid w:val="62D52383"/>
    <w:rsid w:val="6304835B"/>
    <w:rsid w:val="636992CF"/>
    <w:rsid w:val="63E743DC"/>
    <w:rsid w:val="64296E53"/>
    <w:rsid w:val="64F517A6"/>
    <w:rsid w:val="66194E63"/>
    <w:rsid w:val="67F9A6A7"/>
    <w:rsid w:val="69222365"/>
    <w:rsid w:val="6A70DB29"/>
    <w:rsid w:val="6B531ED8"/>
    <w:rsid w:val="6BA062D9"/>
    <w:rsid w:val="6C51CF49"/>
    <w:rsid w:val="6E0839DD"/>
    <w:rsid w:val="6E2FA078"/>
    <w:rsid w:val="6E3F6C71"/>
    <w:rsid w:val="6F7B6056"/>
    <w:rsid w:val="6F9652C5"/>
    <w:rsid w:val="6FA92CAB"/>
    <w:rsid w:val="7032EDEC"/>
    <w:rsid w:val="70C4A5F3"/>
    <w:rsid w:val="71895733"/>
    <w:rsid w:val="71E4325C"/>
    <w:rsid w:val="71E4F1F7"/>
    <w:rsid w:val="73A4129A"/>
    <w:rsid w:val="74F3A273"/>
    <w:rsid w:val="75E531AA"/>
    <w:rsid w:val="761C1F5B"/>
    <w:rsid w:val="76B3B4DA"/>
    <w:rsid w:val="7758974A"/>
    <w:rsid w:val="783CA8FB"/>
    <w:rsid w:val="7870F95D"/>
    <w:rsid w:val="7908B01F"/>
    <w:rsid w:val="79880638"/>
    <w:rsid w:val="7993A673"/>
    <w:rsid w:val="79C58143"/>
    <w:rsid w:val="7A1405F8"/>
    <w:rsid w:val="7BF777F3"/>
    <w:rsid w:val="7D86D6CD"/>
    <w:rsid w:val="7DA89E26"/>
    <w:rsid w:val="7E5DE4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A35E"/>
  <w15:chartTrackingRefBased/>
  <w15:docId w15:val="{2DA4C4C9-6ADB-4A96-9125-B90B5223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85"/>
    <w:rPr>
      <w:rFonts w:ascii="Arial" w:hAnsi="Arial"/>
    </w:rPr>
  </w:style>
  <w:style w:type="paragraph" w:styleId="Heading1">
    <w:name w:val="heading 1"/>
    <w:basedOn w:val="Normal"/>
    <w:next w:val="Normal"/>
    <w:link w:val="Heading1Char"/>
    <w:uiPriority w:val="9"/>
    <w:qFormat/>
    <w:rsid w:val="00CB49A7"/>
    <w:pPr>
      <w:keepNext/>
      <w:keepLines/>
      <w:spacing w:before="360" w:after="8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CB49A7"/>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1B557B"/>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B66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A7"/>
    <w:rPr>
      <w:rFonts w:ascii="Arial" w:eastAsiaTheme="majorEastAsia" w:hAnsi="Arial" w:cstheme="majorBidi"/>
      <w:color w:val="000000" w:themeColor="text1"/>
      <w:sz w:val="40"/>
      <w:szCs w:val="40"/>
    </w:rPr>
  </w:style>
  <w:style w:type="character" w:customStyle="1" w:styleId="Heading2Char">
    <w:name w:val="Heading 2 Char"/>
    <w:basedOn w:val="DefaultParagraphFont"/>
    <w:link w:val="Heading2"/>
    <w:uiPriority w:val="9"/>
    <w:rsid w:val="00CB49A7"/>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1B557B"/>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B66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20"/>
    <w:rPr>
      <w:rFonts w:eastAsiaTheme="majorEastAsia" w:cstheme="majorBidi"/>
      <w:color w:val="272727" w:themeColor="text1" w:themeTint="D8"/>
    </w:rPr>
  </w:style>
  <w:style w:type="paragraph" w:styleId="Title">
    <w:name w:val="Title"/>
    <w:basedOn w:val="Normal"/>
    <w:next w:val="Normal"/>
    <w:link w:val="TitleChar"/>
    <w:uiPriority w:val="10"/>
    <w:qFormat/>
    <w:rsid w:val="00B66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9A7"/>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B66220"/>
    <w:pPr>
      <w:spacing w:before="160"/>
      <w:jc w:val="center"/>
    </w:pPr>
    <w:rPr>
      <w:i/>
      <w:iCs/>
      <w:color w:val="404040" w:themeColor="text1" w:themeTint="BF"/>
    </w:rPr>
  </w:style>
  <w:style w:type="character" w:customStyle="1" w:styleId="QuoteChar">
    <w:name w:val="Quote Char"/>
    <w:basedOn w:val="DefaultParagraphFont"/>
    <w:link w:val="Quote"/>
    <w:uiPriority w:val="29"/>
    <w:rsid w:val="00B66220"/>
    <w:rPr>
      <w:i/>
      <w:iCs/>
      <w:color w:val="404040" w:themeColor="text1" w:themeTint="BF"/>
    </w:rPr>
  </w:style>
  <w:style w:type="paragraph" w:styleId="ListParagraph">
    <w:name w:val="List Paragraph"/>
    <w:basedOn w:val="Normal"/>
    <w:uiPriority w:val="34"/>
    <w:qFormat/>
    <w:rsid w:val="00B66220"/>
    <w:pPr>
      <w:ind w:left="720"/>
      <w:contextualSpacing/>
    </w:pPr>
  </w:style>
  <w:style w:type="character" w:styleId="IntenseEmphasis">
    <w:name w:val="Intense Emphasis"/>
    <w:basedOn w:val="DefaultParagraphFont"/>
    <w:uiPriority w:val="21"/>
    <w:qFormat/>
    <w:rsid w:val="00B66220"/>
    <w:rPr>
      <w:i/>
      <w:iCs/>
      <w:color w:val="0F4761" w:themeColor="accent1" w:themeShade="BF"/>
    </w:rPr>
  </w:style>
  <w:style w:type="paragraph" w:styleId="IntenseQuote">
    <w:name w:val="Intense Quote"/>
    <w:basedOn w:val="Normal"/>
    <w:next w:val="Normal"/>
    <w:link w:val="IntenseQuoteChar"/>
    <w:uiPriority w:val="30"/>
    <w:qFormat/>
    <w:rsid w:val="00B66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220"/>
    <w:rPr>
      <w:i/>
      <w:iCs/>
      <w:color w:val="0F4761" w:themeColor="accent1" w:themeShade="BF"/>
    </w:rPr>
  </w:style>
  <w:style w:type="character" w:styleId="IntenseReference">
    <w:name w:val="Intense Reference"/>
    <w:basedOn w:val="DefaultParagraphFont"/>
    <w:uiPriority w:val="32"/>
    <w:qFormat/>
    <w:rsid w:val="00B66220"/>
    <w:rPr>
      <w:b/>
      <w:bCs/>
      <w:smallCaps/>
      <w:color w:val="0F4761" w:themeColor="accent1" w:themeShade="BF"/>
      <w:spacing w:val="5"/>
    </w:rPr>
  </w:style>
  <w:style w:type="paragraph" w:customStyle="1" w:styleId="paragraph">
    <w:name w:val="paragraph"/>
    <w:basedOn w:val="Normal"/>
    <w:rsid w:val="00B662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B49A7"/>
    <w:rPr>
      <w:rFonts w:ascii="Arial" w:hAnsi="Arial"/>
      <w:b/>
    </w:rPr>
  </w:style>
  <w:style w:type="character" w:customStyle="1" w:styleId="eop">
    <w:name w:val="eop"/>
    <w:basedOn w:val="DefaultParagraphFont"/>
    <w:rsid w:val="00B66220"/>
  </w:style>
  <w:style w:type="paragraph" w:styleId="TOCHeading">
    <w:name w:val="TOC Heading"/>
    <w:basedOn w:val="Heading1"/>
    <w:next w:val="Normal"/>
    <w:uiPriority w:val="39"/>
    <w:unhideWhenUsed/>
    <w:qFormat/>
    <w:rsid w:val="00B66220"/>
    <w:pPr>
      <w:spacing w:before="240" w:after="0"/>
      <w:outlineLvl w:val="9"/>
    </w:pPr>
    <w:rPr>
      <w:kern w:val="0"/>
      <w:sz w:val="32"/>
      <w:szCs w:val="32"/>
      <w:lang w:val="en-US"/>
      <w14:ligatures w14:val="none"/>
    </w:rPr>
  </w:style>
  <w:style w:type="character" w:styleId="CommentReference">
    <w:name w:val="annotation reference"/>
    <w:basedOn w:val="DefaultParagraphFont"/>
    <w:uiPriority w:val="99"/>
    <w:semiHidden/>
    <w:unhideWhenUsed/>
    <w:rsid w:val="00211BBC"/>
    <w:rPr>
      <w:sz w:val="16"/>
      <w:szCs w:val="16"/>
    </w:rPr>
  </w:style>
  <w:style w:type="paragraph" w:styleId="CommentText">
    <w:name w:val="annotation text"/>
    <w:basedOn w:val="Normal"/>
    <w:link w:val="CommentTextChar"/>
    <w:uiPriority w:val="99"/>
    <w:unhideWhenUsed/>
    <w:rsid w:val="00211BBC"/>
    <w:pPr>
      <w:spacing w:line="240" w:lineRule="auto"/>
    </w:pPr>
    <w:rPr>
      <w:sz w:val="20"/>
      <w:szCs w:val="20"/>
    </w:rPr>
  </w:style>
  <w:style w:type="character" w:customStyle="1" w:styleId="CommentTextChar">
    <w:name w:val="Comment Text Char"/>
    <w:basedOn w:val="DefaultParagraphFont"/>
    <w:link w:val="CommentText"/>
    <w:uiPriority w:val="99"/>
    <w:rsid w:val="00211BB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1BBC"/>
    <w:rPr>
      <w:b/>
      <w:bCs/>
    </w:rPr>
  </w:style>
  <w:style w:type="character" w:customStyle="1" w:styleId="CommentSubjectChar">
    <w:name w:val="Comment Subject Char"/>
    <w:basedOn w:val="CommentTextChar"/>
    <w:link w:val="CommentSubject"/>
    <w:uiPriority w:val="99"/>
    <w:semiHidden/>
    <w:rsid w:val="00211BBC"/>
    <w:rPr>
      <w:rFonts w:ascii="Arial" w:hAnsi="Arial"/>
      <w:b/>
      <w:bCs/>
      <w:sz w:val="20"/>
      <w:szCs w:val="20"/>
    </w:rPr>
  </w:style>
  <w:style w:type="character" w:styleId="Hyperlink">
    <w:name w:val="Hyperlink"/>
    <w:basedOn w:val="DefaultParagraphFont"/>
    <w:uiPriority w:val="99"/>
    <w:unhideWhenUsed/>
    <w:rsid w:val="00DD5EB9"/>
    <w:rPr>
      <w:color w:val="467886" w:themeColor="hyperlink"/>
      <w:u w:val="single"/>
    </w:rPr>
  </w:style>
  <w:style w:type="character" w:styleId="UnresolvedMention">
    <w:name w:val="Unresolved Mention"/>
    <w:basedOn w:val="DefaultParagraphFont"/>
    <w:uiPriority w:val="99"/>
    <w:semiHidden/>
    <w:unhideWhenUsed/>
    <w:rsid w:val="00DD5EB9"/>
    <w:rPr>
      <w:color w:val="605E5C"/>
      <w:shd w:val="clear" w:color="auto" w:fill="E1DFDD"/>
    </w:rPr>
  </w:style>
  <w:style w:type="paragraph" w:styleId="Revision">
    <w:name w:val="Revision"/>
    <w:hidden/>
    <w:uiPriority w:val="99"/>
    <w:semiHidden/>
    <w:rsid w:val="00BA5BE9"/>
    <w:pPr>
      <w:spacing w:after="0" w:line="240" w:lineRule="auto"/>
    </w:pPr>
    <w:rPr>
      <w:rFonts w:ascii="Arial" w:hAnsi="Arial"/>
    </w:rPr>
  </w:style>
  <w:style w:type="character" w:styleId="FollowedHyperlink">
    <w:name w:val="FollowedHyperlink"/>
    <w:basedOn w:val="DefaultParagraphFont"/>
    <w:uiPriority w:val="99"/>
    <w:semiHidden/>
    <w:unhideWhenUsed/>
    <w:rsid w:val="00226960"/>
    <w:rPr>
      <w:color w:val="96607D" w:themeColor="followedHyperlink"/>
      <w:u w:val="single"/>
    </w:rPr>
  </w:style>
  <w:style w:type="paragraph" w:styleId="TOC1">
    <w:name w:val="toc 1"/>
    <w:basedOn w:val="Normal"/>
    <w:next w:val="Normal"/>
    <w:autoRedefine/>
    <w:uiPriority w:val="39"/>
    <w:unhideWhenUsed/>
    <w:rsid w:val="00C83456"/>
    <w:pPr>
      <w:spacing w:after="100"/>
    </w:pPr>
  </w:style>
  <w:style w:type="paragraph" w:styleId="TOC2">
    <w:name w:val="toc 2"/>
    <w:basedOn w:val="Normal"/>
    <w:next w:val="Normal"/>
    <w:autoRedefine/>
    <w:uiPriority w:val="39"/>
    <w:unhideWhenUsed/>
    <w:rsid w:val="00C83456"/>
    <w:pPr>
      <w:spacing w:after="100"/>
      <w:ind w:left="220"/>
    </w:pPr>
  </w:style>
  <w:style w:type="paragraph" w:styleId="TOC3">
    <w:name w:val="toc 3"/>
    <w:basedOn w:val="Normal"/>
    <w:next w:val="Normal"/>
    <w:autoRedefine/>
    <w:uiPriority w:val="39"/>
    <w:unhideWhenUsed/>
    <w:rsid w:val="00B21EC7"/>
    <w:pPr>
      <w:tabs>
        <w:tab w:val="right" w:leader="dot" w:pos="9016"/>
      </w:tabs>
      <w:spacing w:after="100"/>
      <w:ind w:left="440"/>
    </w:pPr>
    <w:rPr>
      <w:b/>
      <w:bCs/>
      <w:noProof/>
    </w:rPr>
  </w:style>
  <w:style w:type="paragraph" w:styleId="Header">
    <w:name w:val="header"/>
    <w:basedOn w:val="Normal"/>
    <w:link w:val="HeaderChar"/>
    <w:uiPriority w:val="99"/>
    <w:unhideWhenUsed/>
    <w:rsid w:val="003C4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3A1"/>
    <w:rPr>
      <w:rFonts w:ascii="Arial" w:hAnsi="Arial"/>
    </w:rPr>
  </w:style>
  <w:style w:type="paragraph" w:styleId="Footer">
    <w:name w:val="footer"/>
    <w:basedOn w:val="Normal"/>
    <w:link w:val="FooterChar"/>
    <w:uiPriority w:val="99"/>
    <w:unhideWhenUsed/>
    <w:rsid w:val="003C4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3A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9795">
      <w:bodyDiv w:val="1"/>
      <w:marLeft w:val="0"/>
      <w:marRight w:val="0"/>
      <w:marTop w:val="0"/>
      <w:marBottom w:val="0"/>
      <w:divBdr>
        <w:top w:val="none" w:sz="0" w:space="0" w:color="auto"/>
        <w:left w:val="none" w:sz="0" w:space="0" w:color="auto"/>
        <w:bottom w:val="none" w:sz="0" w:space="0" w:color="auto"/>
        <w:right w:val="none" w:sz="0" w:space="0" w:color="auto"/>
      </w:divBdr>
    </w:div>
    <w:div w:id="1882328835">
      <w:bodyDiv w:val="1"/>
      <w:marLeft w:val="0"/>
      <w:marRight w:val="0"/>
      <w:marTop w:val="0"/>
      <w:marBottom w:val="0"/>
      <w:divBdr>
        <w:top w:val="none" w:sz="0" w:space="0" w:color="auto"/>
        <w:left w:val="none" w:sz="0" w:space="0" w:color="auto"/>
        <w:bottom w:val="none" w:sz="0" w:space="0" w:color="auto"/>
        <w:right w:val="none" w:sz="0" w:space="0" w:color="auto"/>
      </w:divBdr>
      <w:divsChild>
        <w:div w:id="608048945">
          <w:marLeft w:val="0"/>
          <w:marRight w:val="0"/>
          <w:marTop w:val="0"/>
          <w:marBottom w:val="0"/>
          <w:divBdr>
            <w:top w:val="none" w:sz="0" w:space="0" w:color="auto"/>
            <w:left w:val="none" w:sz="0" w:space="0" w:color="auto"/>
            <w:bottom w:val="none" w:sz="0" w:space="0" w:color="auto"/>
            <w:right w:val="none" w:sz="0" w:space="0" w:color="auto"/>
          </w:divBdr>
          <w:divsChild>
            <w:div w:id="194541314">
              <w:marLeft w:val="0"/>
              <w:marRight w:val="0"/>
              <w:marTop w:val="0"/>
              <w:marBottom w:val="0"/>
              <w:divBdr>
                <w:top w:val="none" w:sz="0" w:space="0" w:color="auto"/>
                <w:left w:val="none" w:sz="0" w:space="0" w:color="auto"/>
                <w:bottom w:val="none" w:sz="0" w:space="0" w:color="auto"/>
                <w:right w:val="none" w:sz="0" w:space="0" w:color="auto"/>
              </w:divBdr>
            </w:div>
            <w:div w:id="456532114">
              <w:marLeft w:val="0"/>
              <w:marRight w:val="0"/>
              <w:marTop w:val="0"/>
              <w:marBottom w:val="0"/>
              <w:divBdr>
                <w:top w:val="none" w:sz="0" w:space="0" w:color="auto"/>
                <w:left w:val="none" w:sz="0" w:space="0" w:color="auto"/>
                <w:bottom w:val="none" w:sz="0" w:space="0" w:color="auto"/>
                <w:right w:val="none" w:sz="0" w:space="0" w:color="auto"/>
              </w:divBdr>
            </w:div>
            <w:div w:id="951933798">
              <w:marLeft w:val="0"/>
              <w:marRight w:val="0"/>
              <w:marTop w:val="0"/>
              <w:marBottom w:val="0"/>
              <w:divBdr>
                <w:top w:val="none" w:sz="0" w:space="0" w:color="auto"/>
                <w:left w:val="none" w:sz="0" w:space="0" w:color="auto"/>
                <w:bottom w:val="none" w:sz="0" w:space="0" w:color="auto"/>
                <w:right w:val="none" w:sz="0" w:space="0" w:color="auto"/>
              </w:divBdr>
            </w:div>
            <w:div w:id="1049914882">
              <w:marLeft w:val="0"/>
              <w:marRight w:val="0"/>
              <w:marTop w:val="0"/>
              <w:marBottom w:val="0"/>
              <w:divBdr>
                <w:top w:val="none" w:sz="0" w:space="0" w:color="auto"/>
                <w:left w:val="none" w:sz="0" w:space="0" w:color="auto"/>
                <w:bottom w:val="none" w:sz="0" w:space="0" w:color="auto"/>
                <w:right w:val="none" w:sz="0" w:space="0" w:color="auto"/>
              </w:divBdr>
            </w:div>
            <w:div w:id="1091656374">
              <w:marLeft w:val="0"/>
              <w:marRight w:val="0"/>
              <w:marTop w:val="0"/>
              <w:marBottom w:val="0"/>
              <w:divBdr>
                <w:top w:val="none" w:sz="0" w:space="0" w:color="auto"/>
                <w:left w:val="none" w:sz="0" w:space="0" w:color="auto"/>
                <w:bottom w:val="none" w:sz="0" w:space="0" w:color="auto"/>
                <w:right w:val="none" w:sz="0" w:space="0" w:color="auto"/>
              </w:divBdr>
            </w:div>
            <w:div w:id="1413352342">
              <w:marLeft w:val="0"/>
              <w:marRight w:val="0"/>
              <w:marTop w:val="0"/>
              <w:marBottom w:val="0"/>
              <w:divBdr>
                <w:top w:val="none" w:sz="0" w:space="0" w:color="auto"/>
                <w:left w:val="none" w:sz="0" w:space="0" w:color="auto"/>
                <w:bottom w:val="none" w:sz="0" w:space="0" w:color="auto"/>
                <w:right w:val="none" w:sz="0" w:space="0" w:color="auto"/>
              </w:divBdr>
            </w:div>
            <w:div w:id="1691877939">
              <w:marLeft w:val="0"/>
              <w:marRight w:val="0"/>
              <w:marTop w:val="0"/>
              <w:marBottom w:val="0"/>
              <w:divBdr>
                <w:top w:val="none" w:sz="0" w:space="0" w:color="auto"/>
                <w:left w:val="none" w:sz="0" w:space="0" w:color="auto"/>
                <w:bottom w:val="none" w:sz="0" w:space="0" w:color="auto"/>
                <w:right w:val="none" w:sz="0" w:space="0" w:color="auto"/>
              </w:divBdr>
            </w:div>
            <w:div w:id="1780103641">
              <w:marLeft w:val="0"/>
              <w:marRight w:val="0"/>
              <w:marTop w:val="0"/>
              <w:marBottom w:val="0"/>
              <w:divBdr>
                <w:top w:val="none" w:sz="0" w:space="0" w:color="auto"/>
                <w:left w:val="none" w:sz="0" w:space="0" w:color="auto"/>
                <w:bottom w:val="none" w:sz="0" w:space="0" w:color="auto"/>
                <w:right w:val="none" w:sz="0" w:space="0" w:color="auto"/>
              </w:divBdr>
            </w:div>
            <w:div w:id="2071268424">
              <w:marLeft w:val="0"/>
              <w:marRight w:val="0"/>
              <w:marTop w:val="0"/>
              <w:marBottom w:val="0"/>
              <w:divBdr>
                <w:top w:val="none" w:sz="0" w:space="0" w:color="auto"/>
                <w:left w:val="none" w:sz="0" w:space="0" w:color="auto"/>
                <w:bottom w:val="none" w:sz="0" w:space="0" w:color="auto"/>
                <w:right w:val="none" w:sz="0" w:space="0" w:color="auto"/>
              </w:divBdr>
            </w:div>
            <w:div w:id="2077238959">
              <w:marLeft w:val="0"/>
              <w:marRight w:val="0"/>
              <w:marTop w:val="0"/>
              <w:marBottom w:val="0"/>
              <w:divBdr>
                <w:top w:val="none" w:sz="0" w:space="0" w:color="auto"/>
                <w:left w:val="none" w:sz="0" w:space="0" w:color="auto"/>
                <w:bottom w:val="none" w:sz="0" w:space="0" w:color="auto"/>
                <w:right w:val="none" w:sz="0" w:space="0" w:color="auto"/>
              </w:divBdr>
            </w:div>
          </w:divsChild>
        </w:div>
        <w:div w:id="1303345764">
          <w:marLeft w:val="0"/>
          <w:marRight w:val="0"/>
          <w:marTop w:val="0"/>
          <w:marBottom w:val="0"/>
          <w:divBdr>
            <w:top w:val="none" w:sz="0" w:space="0" w:color="auto"/>
            <w:left w:val="none" w:sz="0" w:space="0" w:color="auto"/>
            <w:bottom w:val="none" w:sz="0" w:space="0" w:color="auto"/>
            <w:right w:val="none" w:sz="0" w:space="0" w:color="auto"/>
          </w:divBdr>
          <w:divsChild>
            <w:div w:id="202912101">
              <w:marLeft w:val="0"/>
              <w:marRight w:val="0"/>
              <w:marTop w:val="0"/>
              <w:marBottom w:val="0"/>
              <w:divBdr>
                <w:top w:val="none" w:sz="0" w:space="0" w:color="auto"/>
                <w:left w:val="none" w:sz="0" w:space="0" w:color="auto"/>
                <w:bottom w:val="none" w:sz="0" w:space="0" w:color="auto"/>
                <w:right w:val="none" w:sz="0" w:space="0" w:color="auto"/>
              </w:divBdr>
            </w:div>
            <w:div w:id="598950700">
              <w:marLeft w:val="0"/>
              <w:marRight w:val="0"/>
              <w:marTop w:val="0"/>
              <w:marBottom w:val="0"/>
              <w:divBdr>
                <w:top w:val="none" w:sz="0" w:space="0" w:color="auto"/>
                <w:left w:val="none" w:sz="0" w:space="0" w:color="auto"/>
                <w:bottom w:val="none" w:sz="0" w:space="0" w:color="auto"/>
                <w:right w:val="none" w:sz="0" w:space="0" w:color="auto"/>
              </w:divBdr>
            </w:div>
            <w:div w:id="950433686">
              <w:marLeft w:val="0"/>
              <w:marRight w:val="0"/>
              <w:marTop w:val="0"/>
              <w:marBottom w:val="0"/>
              <w:divBdr>
                <w:top w:val="none" w:sz="0" w:space="0" w:color="auto"/>
                <w:left w:val="none" w:sz="0" w:space="0" w:color="auto"/>
                <w:bottom w:val="none" w:sz="0" w:space="0" w:color="auto"/>
                <w:right w:val="none" w:sz="0" w:space="0" w:color="auto"/>
              </w:divBdr>
            </w:div>
            <w:div w:id="1293054280">
              <w:marLeft w:val="0"/>
              <w:marRight w:val="0"/>
              <w:marTop w:val="0"/>
              <w:marBottom w:val="0"/>
              <w:divBdr>
                <w:top w:val="none" w:sz="0" w:space="0" w:color="auto"/>
                <w:left w:val="none" w:sz="0" w:space="0" w:color="auto"/>
                <w:bottom w:val="none" w:sz="0" w:space="0" w:color="auto"/>
                <w:right w:val="none" w:sz="0" w:space="0" w:color="auto"/>
              </w:divBdr>
            </w:div>
            <w:div w:id="1359619031">
              <w:marLeft w:val="0"/>
              <w:marRight w:val="0"/>
              <w:marTop w:val="0"/>
              <w:marBottom w:val="0"/>
              <w:divBdr>
                <w:top w:val="none" w:sz="0" w:space="0" w:color="auto"/>
                <w:left w:val="none" w:sz="0" w:space="0" w:color="auto"/>
                <w:bottom w:val="none" w:sz="0" w:space="0" w:color="auto"/>
                <w:right w:val="none" w:sz="0" w:space="0" w:color="auto"/>
              </w:divBdr>
            </w:div>
            <w:div w:id="1511142979">
              <w:marLeft w:val="0"/>
              <w:marRight w:val="0"/>
              <w:marTop w:val="0"/>
              <w:marBottom w:val="0"/>
              <w:divBdr>
                <w:top w:val="none" w:sz="0" w:space="0" w:color="auto"/>
                <w:left w:val="none" w:sz="0" w:space="0" w:color="auto"/>
                <w:bottom w:val="none" w:sz="0" w:space="0" w:color="auto"/>
                <w:right w:val="none" w:sz="0" w:space="0" w:color="auto"/>
              </w:divBdr>
            </w:div>
            <w:div w:id="1561012853">
              <w:marLeft w:val="0"/>
              <w:marRight w:val="0"/>
              <w:marTop w:val="0"/>
              <w:marBottom w:val="0"/>
              <w:divBdr>
                <w:top w:val="none" w:sz="0" w:space="0" w:color="auto"/>
                <w:left w:val="none" w:sz="0" w:space="0" w:color="auto"/>
                <w:bottom w:val="none" w:sz="0" w:space="0" w:color="auto"/>
                <w:right w:val="none" w:sz="0" w:space="0" w:color="auto"/>
              </w:divBdr>
            </w:div>
            <w:div w:id="1635328900">
              <w:marLeft w:val="0"/>
              <w:marRight w:val="0"/>
              <w:marTop w:val="0"/>
              <w:marBottom w:val="0"/>
              <w:divBdr>
                <w:top w:val="none" w:sz="0" w:space="0" w:color="auto"/>
                <w:left w:val="none" w:sz="0" w:space="0" w:color="auto"/>
                <w:bottom w:val="none" w:sz="0" w:space="0" w:color="auto"/>
                <w:right w:val="none" w:sz="0" w:space="0" w:color="auto"/>
              </w:divBdr>
            </w:div>
            <w:div w:id="1703627207">
              <w:marLeft w:val="0"/>
              <w:marRight w:val="0"/>
              <w:marTop w:val="0"/>
              <w:marBottom w:val="0"/>
              <w:divBdr>
                <w:top w:val="none" w:sz="0" w:space="0" w:color="auto"/>
                <w:left w:val="none" w:sz="0" w:space="0" w:color="auto"/>
                <w:bottom w:val="none" w:sz="0" w:space="0" w:color="auto"/>
                <w:right w:val="none" w:sz="0" w:space="0" w:color="auto"/>
              </w:divBdr>
            </w:div>
            <w:div w:id="1886332453">
              <w:marLeft w:val="0"/>
              <w:marRight w:val="0"/>
              <w:marTop w:val="0"/>
              <w:marBottom w:val="0"/>
              <w:divBdr>
                <w:top w:val="none" w:sz="0" w:space="0" w:color="auto"/>
                <w:left w:val="none" w:sz="0" w:space="0" w:color="auto"/>
                <w:bottom w:val="none" w:sz="0" w:space="0" w:color="auto"/>
                <w:right w:val="none" w:sz="0" w:space="0" w:color="auto"/>
              </w:divBdr>
            </w:div>
            <w:div w:id="2007053572">
              <w:marLeft w:val="0"/>
              <w:marRight w:val="0"/>
              <w:marTop w:val="0"/>
              <w:marBottom w:val="0"/>
              <w:divBdr>
                <w:top w:val="none" w:sz="0" w:space="0" w:color="auto"/>
                <w:left w:val="none" w:sz="0" w:space="0" w:color="auto"/>
                <w:bottom w:val="none" w:sz="0" w:space="0" w:color="auto"/>
                <w:right w:val="none" w:sz="0" w:space="0" w:color="auto"/>
              </w:divBdr>
            </w:div>
            <w:div w:id="2008744218">
              <w:marLeft w:val="0"/>
              <w:marRight w:val="0"/>
              <w:marTop w:val="0"/>
              <w:marBottom w:val="0"/>
              <w:divBdr>
                <w:top w:val="none" w:sz="0" w:space="0" w:color="auto"/>
                <w:left w:val="none" w:sz="0" w:space="0" w:color="auto"/>
                <w:bottom w:val="none" w:sz="0" w:space="0" w:color="auto"/>
                <w:right w:val="none" w:sz="0" w:space="0" w:color="auto"/>
              </w:divBdr>
            </w:div>
            <w:div w:id="21371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c-arts.org" TargetMode="External"/><Relationship Id="rId18" Type="http://schemas.openxmlformats.org/officeDocument/2006/relationships/hyperlink" Target="https://theatregreenbook.com/" TargetMode="External"/><Relationship Id="rId26" Type="http://schemas.openxmlformats.org/officeDocument/2006/relationships/hyperlink" Target="https://www.culturehive.co.uk/resources/touring-arts-to-libraries/" TargetMode="External"/><Relationship Id="rId3" Type="http://schemas.openxmlformats.org/officeDocument/2006/relationships/customXml" Target="../customXml/item3.xml"/><Relationship Id="rId21" Type="http://schemas.openxmlformats.org/officeDocument/2006/relationships/hyperlink" Target="https://www.thestage.co.uk/long-reads/it-takes-a-village-should-we-be-paying-greater-attention-to-rural-show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rtf.org.uk/" TargetMode="External"/><Relationship Id="rId17" Type="http://schemas.openxmlformats.org/officeDocument/2006/relationships/hyperlink" Target="https://nrtf.org.uk/resources/media-and-pr-support/" TargetMode="External"/><Relationship Id="rId25" Type="http://schemas.openxmlformats.org/officeDocument/2006/relationships/hyperlink" Target="https://www.creativeartseast.co.uk/wp-content/uploads/2025/05/A-Wider-Horizon-1.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rtf.org.uk" TargetMode="External"/><Relationship Id="rId20" Type="http://schemas.openxmlformats.org/officeDocument/2006/relationships/hyperlink" Target="https://www.thestage.co.uk/opinion/village-halls-can-help-theatre-rethink-its-connection-to-audiences-lyn-gardner?utm_medium=Social&amp;utm_source=Facebook&amp;fbclid=IwY2xjawLZuvtleHRuA2FlbQIxMABicmlkETFrMWcxekw0R091UEd3cUlwAR5Ovw6Scp7IjruHc0_-6-dIevYjUWDjf2lLqX5ZPABH-8pFesPJL9kUIdaNow_aem_2J2UlqJzhz6zFgH-9LA4rA" TargetMode="External"/><Relationship Id="rId29" Type="http://schemas.openxmlformats.org/officeDocument/2006/relationships/hyperlink" Target="https://s3-eu-west-1.amazonaws.com/takeart/Take-Art-Carbon-Footprint-Review-Report-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guardian.com/stage/theatreblog/2016/mar/08/a-nations-theatre-rural-touring-forum-farnham-maltings"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nrtf.org.uk/tour-pack-essentials/" TargetMode="External"/><Relationship Id="rId23" Type="http://schemas.openxmlformats.org/officeDocument/2006/relationships/hyperlink" Target="https://www.thestage.co.uk/opinion/opinion/rural-touring-could-offer-the-quickest-route-out-of-lockdown" TargetMode="External"/><Relationship Id="rId28" Type="http://schemas.openxmlformats.org/officeDocument/2006/relationships/hyperlink" Target="https://nrtf.org.uk/" TargetMode="External"/><Relationship Id="rId10" Type="http://schemas.openxmlformats.org/officeDocument/2006/relationships/endnotes" Target="endnotes.xml"/><Relationship Id="rId19" Type="http://schemas.openxmlformats.org/officeDocument/2006/relationships/hyperlink" Target="https://www.gov.uk/browse/visas-immigration/work-visa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rtf.org.uk/resources/fundraising-support-for-artists-and-promoters/" TargetMode="External"/><Relationship Id="rId22" Type="http://schemas.openxmlformats.org/officeDocument/2006/relationships/hyperlink" Target="https://www.thestage.co.uk/opinion/im-a-convert-to-no-frills-rural-touring--it-deserves-our-respect" TargetMode="External"/><Relationship Id="rId27" Type="http://schemas.openxmlformats.org/officeDocument/2006/relationships/hyperlink" Target="https://acre.org.uk/"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3e90d3-887f-48b9-9d18-9b4c37b01d82" xsi:nil="true"/>
    <_Flow_SignoffStatus xmlns="b9a84b40-f786-4e2b-a316-b3fbf6245d23" xsi:nil="true"/>
    <lcf76f155ced4ddcb4097134ff3c332f xmlns="b9a84b40-f786-4e2b-a316-b3fbf6245d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5A5A1348DC024DA663B2454A6141ED" ma:contentTypeVersion="20" ma:contentTypeDescription="Create a new document." ma:contentTypeScope="" ma:versionID="4b6228ab1d63c0a2f6e92daf085ad3b5">
  <xsd:schema xmlns:xsd="http://www.w3.org/2001/XMLSchema" xmlns:xs="http://www.w3.org/2001/XMLSchema" xmlns:p="http://schemas.microsoft.com/office/2006/metadata/properties" xmlns:ns2="b9a84b40-f786-4e2b-a316-b3fbf6245d23" xmlns:ns3="983e90d3-887f-48b9-9d18-9b4c37b01d82" targetNamespace="http://schemas.microsoft.com/office/2006/metadata/properties" ma:root="true" ma:fieldsID="491a9fbfb03277c54b3c4988ae0128f2" ns2:_="" ns3:_="">
    <xsd:import namespace="b9a84b40-f786-4e2b-a316-b3fbf6245d23"/>
    <xsd:import namespace="983e90d3-887f-48b9-9d18-9b4c37b0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4b40-f786-4e2b-a316-b3fbf6245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62192e-6660-431f-ba82-b360fe03b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e90d3-887f-48b9-9d18-9b4c37b01d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9e0d22-1815-4c17-857a-f718e1473158}" ma:internalName="TaxCatchAll" ma:showField="CatchAllData" ma:web="983e90d3-887f-48b9-9d18-9b4c37b0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21355-B937-4D96-890B-FF67F2969268}">
  <ds:schemaRefs>
    <ds:schemaRef ds:uri="http://schemas.microsoft.com/office/2006/metadata/properties"/>
    <ds:schemaRef ds:uri="http://schemas.microsoft.com/office/infopath/2007/PartnerControls"/>
    <ds:schemaRef ds:uri="983e90d3-887f-48b9-9d18-9b4c37b01d82"/>
    <ds:schemaRef ds:uri="b9a84b40-f786-4e2b-a316-b3fbf6245d23"/>
  </ds:schemaRefs>
</ds:datastoreItem>
</file>

<file path=customXml/itemProps2.xml><?xml version="1.0" encoding="utf-8"?>
<ds:datastoreItem xmlns:ds="http://schemas.openxmlformats.org/officeDocument/2006/customXml" ds:itemID="{3434038A-B9A5-404C-9ADA-F0D0E8DEEABE}">
  <ds:schemaRefs>
    <ds:schemaRef ds:uri="http://schemas.openxmlformats.org/officeDocument/2006/bibliography"/>
  </ds:schemaRefs>
</ds:datastoreItem>
</file>

<file path=customXml/itemProps3.xml><?xml version="1.0" encoding="utf-8"?>
<ds:datastoreItem xmlns:ds="http://schemas.openxmlformats.org/officeDocument/2006/customXml" ds:itemID="{A96D3896-3462-4596-B9BD-64AD8190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4b40-f786-4e2b-a316-b3fbf6245d23"/>
    <ds:schemaRef ds:uri="983e90d3-887f-48b9-9d18-9b4c37b01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663F6-B9A8-4824-A0E4-912BE8A87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16</Pages>
  <Words>4787</Words>
  <Characters>27288</Characters>
  <Application>Microsoft Office Word</Application>
  <DocSecurity>0</DocSecurity>
  <Lines>227</Lines>
  <Paragraphs>64</Paragraphs>
  <ScaleCrop>false</ScaleCrop>
  <Company/>
  <LinksUpToDate>false</LinksUpToDate>
  <CharactersWithSpaces>32011</CharactersWithSpaces>
  <SharedDoc>false</SharedDoc>
  <HLinks>
    <vt:vector size="270" baseType="variant">
      <vt:variant>
        <vt:i4>1507417</vt:i4>
      </vt:variant>
      <vt:variant>
        <vt:i4>216</vt:i4>
      </vt:variant>
      <vt:variant>
        <vt:i4>0</vt:i4>
      </vt:variant>
      <vt:variant>
        <vt:i4>5</vt:i4>
      </vt:variant>
      <vt:variant>
        <vt:lpwstr>https://s3-eu-west-1.amazonaws.com/takeart/Take-Art-Carbon-Footprint-Review-Report-Final.pdf</vt:lpwstr>
      </vt:variant>
      <vt:variant>
        <vt:lpwstr/>
      </vt:variant>
      <vt:variant>
        <vt:i4>5701699</vt:i4>
      </vt:variant>
      <vt:variant>
        <vt:i4>213</vt:i4>
      </vt:variant>
      <vt:variant>
        <vt:i4>0</vt:i4>
      </vt:variant>
      <vt:variant>
        <vt:i4>5</vt:i4>
      </vt:variant>
      <vt:variant>
        <vt:lpwstr>https://nrtf.org.uk/</vt:lpwstr>
      </vt:variant>
      <vt:variant>
        <vt:lpwstr/>
      </vt:variant>
      <vt:variant>
        <vt:i4>4522058</vt:i4>
      </vt:variant>
      <vt:variant>
        <vt:i4>210</vt:i4>
      </vt:variant>
      <vt:variant>
        <vt:i4>0</vt:i4>
      </vt:variant>
      <vt:variant>
        <vt:i4>5</vt:i4>
      </vt:variant>
      <vt:variant>
        <vt:lpwstr>https://acre.org.uk/</vt:lpwstr>
      </vt:variant>
      <vt:variant>
        <vt:lpwstr/>
      </vt:variant>
      <vt:variant>
        <vt:i4>2687036</vt:i4>
      </vt:variant>
      <vt:variant>
        <vt:i4>207</vt:i4>
      </vt:variant>
      <vt:variant>
        <vt:i4>0</vt:i4>
      </vt:variant>
      <vt:variant>
        <vt:i4>5</vt:i4>
      </vt:variant>
      <vt:variant>
        <vt:lpwstr>https://www.culturehive.co.uk/resources/touring-arts-to-libraries/</vt:lpwstr>
      </vt:variant>
      <vt:variant>
        <vt:lpwstr/>
      </vt:variant>
      <vt:variant>
        <vt:i4>2687086</vt:i4>
      </vt:variant>
      <vt:variant>
        <vt:i4>204</vt:i4>
      </vt:variant>
      <vt:variant>
        <vt:i4>0</vt:i4>
      </vt:variant>
      <vt:variant>
        <vt:i4>5</vt:i4>
      </vt:variant>
      <vt:variant>
        <vt:lpwstr>https://www.creativeartseast.co.uk/wp-content/uploads/2025/05/A-Wider-Horizon-1.pdf</vt:lpwstr>
      </vt:variant>
      <vt:variant>
        <vt:lpwstr/>
      </vt:variant>
      <vt:variant>
        <vt:i4>327706</vt:i4>
      </vt:variant>
      <vt:variant>
        <vt:i4>201</vt:i4>
      </vt:variant>
      <vt:variant>
        <vt:i4>0</vt:i4>
      </vt:variant>
      <vt:variant>
        <vt:i4>5</vt:i4>
      </vt:variant>
      <vt:variant>
        <vt:lpwstr>https://www.theguardian.com/stage/theatreblog/2016/mar/08/a-nations-theatre-rural-touring-forum-farnham-maltings</vt:lpwstr>
      </vt:variant>
      <vt:variant>
        <vt:lpwstr/>
      </vt:variant>
      <vt:variant>
        <vt:i4>3342380</vt:i4>
      </vt:variant>
      <vt:variant>
        <vt:i4>198</vt:i4>
      </vt:variant>
      <vt:variant>
        <vt:i4>0</vt:i4>
      </vt:variant>
      <vt:variant>
        <vt:i4>5</vt:i4>
      </vt:variant>
      <vt:variant>
        <vt:lpwstr>https://www.thestage.co.uk/opinion/opinion/rural-touring-could-offer-the-quickest-route-out-of-lockdown</vt:lpwstr>
      </vt:variant>
      <vt:variant>
        <vt:lpwstr/>
      </vt:variant>
      <vt:variant>
        <vt:i4>2555952</vt:i4>
      </vt:variant>
      <vt:variant>
        <vt:i4>195</vt:i4>
      </vt:variant>
      <vt:variant>
        <vt:i4>0</vt:i4>
      </vt:variant>
      <vt:variant>
        <vt:i4>5</vt:i4>
      </vt:variant>
      <vt:variant>
        <vt:lpwstr>https://www.thestage.co.uk/opinion/im-a-convert-to-no-frills-rural-touring--it-deserves-our-respect</vt:lpwstr>
      </vt:variant>
      <vt:variant>
        <vt:lpwstr/>
      </vt:variant>
      <vt:variant>
        <vt:i4>524369</vt:i4>
      </vt:variant>
      <vt:variant>
        <vt:i4>192</vt:i4>
      </vt:variant>
      <vt:variant>
        <vt:i4>0</vt:i4>
      </vt:variant>
      <vt:variant>
        <vt:i4>5</vt:i4>
      </vt:variant>
      <vt:variant>
        <vt:lpwstr>https://www.thestage.co.uk/long-reads/it-takes-a-village-should-we-be-paying-greater-attention-to-rural-shows</vt:lpwstr>
      </vt:variant>
      <vt:variant>
        <vt:lpwstr/>
      </vt:variant>
      <vt:variant>
        <vt:i4>6619145</vt:i4>
      </vt:variant>
      <vt:variant>
        <vt:i4>189</vt:i4>
      </vt:variant>
      <vt:variant>
        <vt:i4>0</vt:i4>
      </vt:variant>
      <vt:variant>
        <vt:i4>5</vt:i4>
      </vt:variant>
      <vt:variant>
        <vt:lpwstr>https://www.thestage.co.uk/opinion/village-halls-can-help-theatre-rethink-its-connection-to-audiences-lyn-gardner?utm_medium=Social&amp;utm_source=Facebook&amp;fbclid=IwY2xjawLZuvtleHRuA2FlbQIxMABicmlkETFrMWcxekw0R091UEd3cUlwAR5Ovw6Scp7IjruHc0_-6-dIevYjUWDjf2lLqX5ZPABH-8pFesPJL9kUIdaNow_aem_2J2UlqJzhz6zFgH-9LA4rA</vt:lpwstr>
      </vt:variant>
      <vt:variant>
        <vt:lpwstr>Echobox=1751903206</vt:lpwstr>
      </vt:variant>
      <vt:variant>
        <vt:i4>2490424</vt:i4>
      </vt:variant>
      <vt:variant>
        <vt:i4>186</vt:i4>
      </vt:variant>
      <vt:variant>
        <vt:i4>0</vt:i4>
      </vt:variant>
      <vt:variant>
        <vt:i4>5</vt:i4>
      </vt:variant>
      <vt:variant>
        <vt:lpwstr>https://www.gov.uk/browse/visas-immigration/work-visas</vt:lpwstr>
      </vt:variant>
      <vt:variant>
        <vt:lpwstr/>
      </vt:variant>
      <vt:variant>
        <vt:i4>786459</vt:i4>
      </vt:variant>
      <vt:variant>
        <vt:i4>183</vt:i4>
      </vt:variant>
      <vt:variant>
        <vt:i4>0</vt:i4>
      </vt:variant>
      <vt:variant>
        <vt:i4>5</vt:i4>
      </vt:variant>
      <vt:variant>
        <vt:lpwstr>https://theatregreenbook.com/</vt:lpwstr>
      </vt:variant>
      <vt:variant>
        <vt:lpwstr/>
      </vt:variant>
      <vt:variant>
        <vt:i4>7143520</vt:i4>
      </vt:variant>
      <vt:variant>
        <vt:i4>180</vt:i4>
      </vt:variant>
      <vt:variant>
        <vt:i4>0</vt:i4>
      </vt:variant>
      <vt:variant>
        <vt:i4>5</vt:i4>
      </vt:variant>
      <vt:variant>
        <vt:lpwstr>https://nrtf.org.uk/resources/media-and-pr-support/</vt:lpwstr>
      </vt:variant>
      <vt:variant>
        <vt:lpwstr/>
      </vt:variant>
      <vt:variant>
        <vt:i4>5701699</vt:i4>
      </vt:variant>
      <vt:variant>
        <vt:i4>177</vt:i4>
      </vt:variant>
      <vt:variant>
        <vt:i4>0</vt:i4>
      </vt:variant>
      <vt:variant>
        <vt:i4>5</vt:i4>
      </vt:variant>
      <vt:variant>
        <vt:lpwstr>https://nrtf.org.uk/</vt:lpwstr>
      </vt:variant>
      <vt:variant>
        <vt:lpwstr/>
      </vt:variant>
      <vt:variant>
        <vt:i4>262168</vt:i4>
      </vt:variant>
      <vt:variant>
        <vt:i4>174</vt:i4>
      </vt:variant>
      <vt:variant>
        <vt:i4>0</vt:i4>
      </vt:variant>
      <vt:variant>
        <vt:i4>5</vt:i4>
      </vt:variant>
      <vt:variant>
        <vt:lpwstr>https://nrtf.org.uk/tour-pack-essentials/</vt:lpwstr>
      </vt:variant>
      <vt:variant>
        <vt:lpwstr/>
      </vt:variant>
      <vt:variant>
        <vt:i4>655424</vt:i4>
      </vt:variant>
      <vt:variant>
        <vt:i4>171</vt:i4>
      </vt:variant>
      <vt:variant>
        <vt:i4>0</vt:i4>
      </vt:variant>
      <vt:variant>
        <vt:i4>5</vt:i4>
      </vt:variant>
      <vt:variant>
        <vt:lpwstr>https://nrtf.org.uk/resources/fundraising-support-for-artists-and-promoters/</vt:lpwstr>
      </vt:variant>
      <vt:variant>
        <vt:lpwstr/>
      </vt:variant>
      <vt:variant>
        <vt:i4>327768</vt:i4>
      </vt:variant>
      <vt:variant>
        <vt:i4>168</vt:i4>
      </vt:variant>
      <vt:variant>
        <vt:i4>0</vt:i4>
      </vt:variant>
      <vt:variant>
        <vt:i4>5</vt:i4>
      </vt:variant>
      <vt:variant>
        <vt:lpwstr>https://www.itc-arts.org/resources/rates-of-pay/</vt:lpwstr>
      </vt:variant>
      <vt:variant>
        <vt:lpwstr/>
      </vt:variant>
      <vt:variant>
        <vt:i4>1310780</vt:i4>
      </vt:variant>
      <vt:variant>
        <vt:i4>161</vt:i4>
      </vt:variant>
      <vt:variant>
        <vt:i4>0</vt:i4>
      </vt:variant>
      <vt:variant>
        <vt:i4>5</vt:i4>
      </vt:variant>
      <vt:variant>
        <vt:lpwstr/>
      </vt:variant>
      <vt:variant>
        <vt:lpwstr>_Toc205288398</vt:lpwstr>
      </vt:variant>
      <vt:variant>
        <vt:i4>1310780</vt:i4>
      </vt:variant>
      <vt:variant>
        <vt:i4>155</vt:i4>
      </vt:variant>
      <vt:variant>
        <vt:i4>0</vt:i4>
      </vt:variant>
      <vt:variant>
        <vt:i4>5</vt:i4>
      </vt:variant>
      <vt:variant>
        <vt:lpwstr/>
      </vt:variant>
      <vt:variant>
        <vt:lpwstr>_Toc205288397</vt:lpwstr>
      </vt:variant>
      <vt:variant>
        <vt:i4>1310780</vt:i4>
      </vt:variant>
      <vt:variant>
        <vt:i4>149</vt:i4>
      </vt:variant>
      <vt:variant>
        <vt:i4>0</vt:i4>
      </vt:variant>
      <vt:variant>
        <vt:i4>5</vt:i4>
      </vt:variant>
      <vt:variant>
        <vt:lpwstr/>
      </vt:variant>
      <vt:variant>
        <vt:lpwstr>_Toc205288396</vt:lpwstr>
      </vt:variant>
      <vt:variant>
        <vt:i4>1310780</vt:i4>
      </vt:variant>
      <vt:variant>
        <vt:i4>143</vt:i4>
      </vt:variant>
      <vt:variant>
        <vt:i4>0</vt:i4>
      </vt:variant>
      <vt:variant>
        <vt:i4>5</vt:i4>
      </vt:variant>
      <vt:variant>
        <vt:lpwstr/>
      </vt:variant>
      <vt:variant>
        <vt:lpwstr>_Toc205288395</vt:lpwstr>
      </vt:variant>
      <vt:variant>
        <vt:i4>1310780</vt:i4>
      </vt:variant>
      <vt:variant>
        <vt:i4>137</vt:i4>
      </vt:variant>
      <vt:variant>
        <vt:i4>0</vt:i4>
      </vt:variant>
      <vt:variant>
        <vt:i4>5</vt:i4>
      </vt:variant>
      <vt:variant>
        <vt:lpwstr/>
      </vt:variant>
      <vt:variant>
        <vt:lpwstr>_Toc205288394</vt:lpwstr>
      </vt:variant>
      <vt:variant>
        <vt:i4>1310780</vt:i4>
      </vt:variant>
      <vt:variant>
        <vt:i4>131</vt:i4>
      </vt:variant>
      <vt:variant>
        <vt:i4>0</vt:i4>
      </vt:variant>
      <vt:variant>
        <vt:i4>5</vt:i4>
      </vt:variant>
      <vt:variant>
        <vt:lpwstr/>
      </vt:variant>
      <vt:variant>
        <vt:lpwstr>_Toc205288393</vt:lpwstr>
      </vt:variant>
      <vt:variant>
        <vt:i4>1310780</vt:i4>
      </vt:variant>
      <vt:variant>
        <vt:i4>125</vt:i4>
      </vt:variant>
      <vt:variant>
        <vt:i4>0</vt:i4>
      </vt:variant>
      <vt:variant>
        <vt:i4>5</vt:i4>
      </vt:variant>
      <vt:variant>
        <vt:lpwstr/>
      </vt:variant>
      <vt:variant>
        <vt:lpwstr>_Toc205288392</vt:lpwstr>
      </vt:variant>
      <vt:variant>
        <vt:i4>1310780</vt:i4>
      </vt:variant>
      <vt:variant>
        <vt:i4>119</vt:i4>
      </vt:variant>
      <vt:variant>
        <vt:i4>0</vt:i4>
      </vt:variant>
      <vt:variant>
        <vt:i4>5</vt:i4>
      </vt:variant>
      <vt:variant>
        <vt:lpwstr/>
      </vt:variant>
      <vt:variant>
        <vt:lpwstr>_Toc205288391</vt:lpwstr>
      </vt:variant>
      <vt:variant>
        <vt:i4>1310780</vt:i4>
      </vt:variant>
      <vt:variant>
        <vt:i4>113</vt:i4>
      </vt:variant>
      <vt:variant>
        <vt:i4>0</vt:i4>
      </vt:variant>
      <vt:variant>
        <vt:i4>5</vt:i4>
      </vt:variant>
      <vt:variant>
        <vt:lpwstr/>
      </vt:variant>
      <vt:variant>
        <vt:lpwstr>_Toc205288390</vt:lpwstr>
      </vt:variant>
      <vt:variant>
        <vt:i4>1376316</vt:i4>
      </vt:variant>
      <vt:variant>
        <vt:i4>107</vt:i4>
      </vt:variant>
      <vt:variant>
        <vt:i4>0</vt:i4>
      </vt:variant>
      <vt:variant>
        <vt:i4>5</vt:i4>
      </vt:variant>
      <vt:variant>
        <vt:lpwstr/>
      </vt:variant>
      <vt:variant>
        <vt:lpwstr>_Toc205288389</vt:lpwstr>
      </vt:variant>
      <vt:variant>
        <vt:i4>1376316</vt:i4>
      </vt:variant>
      <vt:variant>
        <vt:i4>101</vt:i4>
      </vt:variant>
      <vt:variant>
        <vt:i4>0</vt:i4>
      </vt:variant>
      <vt:variant>
        <vt:i4>5</vt:i4>
      </vt:variant>
      <vt:variant>
        <vt:lpwstr/>
      </vt:variant>
      <vt:variant>
        <vt:lpwstr>_Toc205288388</vt:lpwstr>
      </vt:variant>
      <vt:variant>
        <vt:i4>1376316</vt:i4>
      </vt:variant>
      <vt:variant>
        <vt:i4>95</vt:i4>
      </vt:variant>
      <vt:variant>
        <vt:i4>0</vt:i4>
      </vt:variant>
      <vt:variant>
        <vt:i4>5</vt:i4>
      </vt:variant>
      <vt:variant>
        <vt:lpwstr/>
      </vt:variant>
      <vt:variant>
        <vt:lpwstr>_Toc205288387</vt:lpwstr>
      </vt:variant>
      <vt:variant>
        <vt:i4>1376316</vt:i4>
      </vt:variant>
      <vt:variant>
        <vt:i4>89</vt:i4>
      </vt:variant>
      <vt:variant>
        <vt:i4>0</vt:i4>
      </vt:variant>
      <vt:variant>
        <vt:i4>5</vt:i4>
      </vt:variant>
      <vt:variant>
        <vt:lpwstr/>
      </vt:variant>
      <vt:variant>
        <vt:lpwstr>_Toc205288386</vt:lpwstr>
      </vt:variant>
      <vt:variant>
        <vt:i4>1376316</vt:i4>
      </vt:variant>
      <vt:variant>
        <vt:i4>83</vt:i4>
      </vt:variant>
      <vt:variant>
        <vt:i4>0</vt:i4>
      </vt:variant>
      <vt:variant>
        <vt:i4>5</vt:i4>
      </vt:variant>
      <vt:variant>
        <vt:lpwstr/>
      </vt:variant>
      <vt:variant>
        <vt:lpwstr>_Toc205288385</vt:lpwstr>
      </vt:variant>
      <vt:variant>
        <vt:i4>1376316</vt:i4>
      </vt:variant>
      <vt:variant>
        <vt:i4>77</vt:i4>
      </vt:variant>
      <vt:variant>
        <vt:i4>0</vt:i4>
      </vt:variant>
      <vt:variant>
        <vt:i4>5</vt:i4>
      </vt:variant>
      <vt:variant>
        <vt:lpwstr/>
      </vt:variant>
      <vt:variant>
        <vt:lpwstr>_Toc205288384</vt:lpwstr>
      </vt:variant>
      <vt:variant>
        <vt:i4>1376316</vt:i4>
      </vt:variant>
      <vt:variant>
        <vt:i4>71</vt:i4>
      </vt:variant>
      <vt:variant>
        <vt:i4>0</vt:i4>
      </vt:variant>
      <vt:variant>
        <vt:i4>5</vt:i4>
      </vt:variant>
      <vt:variant>
        <vt:lpwstr/>
      </vt:variant>
      <vt:variant>
        <vt:lpwstr>_Toc205288383</vt:lpwstr>
      </vt:variant>
      <vt:variant>
        <vt:i4>1376316</vt:i4>
      </vt:variant>
      <vt:variant>
        <vt:i4>65</vt:i4>
      </vt:variant>
      <vt:variant>
        <vt:i4>0</vt:i4>
      </vt:variant>
      <vt:variant>
        <vt:i4>5</vt:i4>
      </vt:variant>
      <vt:variant>
        <vt:lpwstr/>
      </vt:variant>
      <vt:variant>
        <vt:lpwstr>_Toc205288382</vt:lpwstr>
      </vt:variant>
      <vt:variant>
        <vt:i4>1376316</vt:i4>
      </vt:variant>
      <vt:variant>
        <vt:i4>59</vt:i4>
      </vt:variant>
      <vt:variant>
        <vt:i4>0</vt:i4>
      </vt:variant>
      <vt:variant>
        <vt:i4>5</vt:i4>
      </vt:variant>
      <vt:variant>
        <vt:lpwstr/>
      </vt:variant>
      <vt:variant>
        <vt:lpwstr>_Toc205288381</vt:lpwstr>
      </vt:variant>
      <vt:variant>
        <vt:i4>1376316</vt:i4>
      </vt:variant>
      <vt:variant>
        <vt:i4>53</vt:i4>
      </vt:variant>
      <vt:variant>
        <vt:i4>0</vt:i4>
      </vt:variant>
      <vt:variant>
        <vt:i4>5</vt:i4>
      </vt:variant>
      <vt:variant>
        <vt:lpwstr/>
      </vt:variant>
      <vt:variant>
        <vt:lpwstr>_Toc205288380</vt:lpwstr>
      </vt:variant>
      <vt:variant>
        <vt:i4>1703996</vt:i4>
      </vt:variant>
      <vt:variant>
        <vt:i4>47</vt:i4>
      </vt:variant>
      <vt:variant>
        <vt:i4>0</vt:i4>
      </vt:variant>
      <vt:variant>
        <vt:i4>5</vt:i4>
      </vt:variant>
      <vt:variant>
        <vt:lpwstr/>
      </vt:variant>
      <vt:variant>
        <vt:lpwstr>_Toc205288379</vt:lpwstr>
      </vt:variant>
      <vt:variant>
        <vt:i4>1703996</vt:i4>
      </vt:variant>
      <vt:variant>
        <vt:i4>41</vt:i4>
      </vt:variant>
      <vt:variant>
        <vt:i4>0</vt:i4>
      </vt:variant>
      <vt:variant>
        <vt:i4>5</vt:i4>
      </vt:variant>
      <vt:variant>
        <vt:lpwstr/>
      </vt:variant>
      <vt:variant>
        <vt:lpwstr>_Toc205288378</vt:lpwstr>
      </vt:variant>
      <vt:variant>
        <vt:i4>1703996</vt:i4>
      </vt:variant>
      <vt:variant>
        <vt:i4>35</vt:i4>
      </vt:variant>
      <vt:variant>
        <vt:i4>0</vt:i4>
      </vt:variant>
      <vt:variant>
        <vt:i4>5</vt:i4>
      </vt:variant>
      <vt:variant>
        <vt:lpwstr/>
      </vt:variant>
      <vt:variant>
        <vt:lpwstr>_Toc205288377</vt:lpwstr>
      </vt:variant>
      <vt:variant>
        <vt:i4>1703996</vt:i4>
      </vt:variant>
      <vt:variant>
        <vt:i4>29</vt:i4>
      </vt:variant>
      <vt:variant>
        <vt:i4>0</vt:i4>
      </vt:variant>
      <vt:variant>
        <vt:i4>5</vt:i4>
      </vt:variant>
      <vt:variant>
        <vt:lpwstr/>
      </vt:variant>
      <vt:variant>
        <vt:lpwstr>_Toc205288376</vt:lpwstr>
      </vt:variant>
      <vt:variant>
        <vt:i4>1703996</vt:i4>
      </vt:variant>
      <vt:variant>
        <vt:i4>23</vt:i4>
      </vt:variant>
      <vt:variant>
        <vt:i4>0</vt:i4>
      </vt:variant>
      <vt:variant>
        <vt:i4>5</vt:i4>
      </vt:variant>
      <vt:variant>
        <vt:lpwstr/>
      </vt:variant>
      <vt:variant>
        <vt:lpwstr>_Toc205288375</vt:lpwstr>
      </vt:variant>
      <vt:variant>
        <vt:i4>1703996</vt:i4>
      </vt:variant>
      <vt:variant>
        <vt:i4>17</vt:i4>
      </vt:variant>
      <vt:variant>
        <vt:i4>0</vt:i4>
      </vt:variant>
      <vt:variant>
        <vt:i4>5</vt:i4>
      </vt:variant>
      <vt:variant>
        <vt:lpwstr/>
      </vt:variant>
      <vt:variant>
        <vt:lpwstr>_Toc205288374</vt:lpwstr>
      </vt:variant>
      <vt:variant>
        <vt:i4>1703996</vt:i4>
      </vt:variant>
      <vt:variant>
        <vt:i4>11</vt:i4>
      </vt:variant>
      <vt:variant>
        <vt:i4>0</vt:i4>
      </vt:variant>
      <vt:variant>
        <vt:i4>5</vt:i4>
      </vt:variant>
      <vt:variant>
        <vt:lpwstr/>
      </vt:variant>
      <vt:variant>
        <vt:lpwstr>_Toc205288373</vt:lpwstr>
      </vt:variant>
      <vt:variant>
        <vt:i4>1703996</vt:i4>
      </vt:variant>
      <vt:variant>
        <vt:i4>5</vt:i4>
      </vt:variant>
      <vt:variant>
        <vt:i4>0</vt:i4>
      </vt:variant>
      <vt:variant>
        <vt:i4>5</vt:i4>
      </vt:variant>
      <vt:variant>
        <vt:lpwstr/>
      </vt:variant>
      <vt:variant>
        <vt:lpwstr>_Toc205288372</vt:lpwstr>
      </vt:variant>
      <vt:variant>
        <vt:i4>3145832</vt:i4>
      </vt:variant>
      <vt:variant>
        <vt:i4>0</vt:i4>
      </vt:variant>
      <vt:variant>
        <vt:i4>0</vt:i4>
      </vt:variant>
      <vt:variant>
        <vt:i4>5</vt:i4>
      </vt:variant>
      <vt:variant>
        <vt:lpwstr>www.nrtf.org.uk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Clouston | Creative Arts East</dc:creator>
  <cp:keywords/>
  <dc:description/>
  <cp:lastModifiedBy>Sophie Clouston | Creative Arts East</cp:lastModifiedBy>
  <cp:revision>258</cp:revision>
  <dcterms:created xsi:type="dcterms:W3CDTF">2025-06-10T10:15:00Z</dcterms:created>
  <dcterms:modified xsi:type="dcterms:W3CDTF">2025-08-14T11:58:00Z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0x010100EA5A5A1348DC024DA663B2454A6141ED</vt:lpwstr>
  </property>
  <property fmtid="{D5CDD505-2E9C-101B-9397-08002B2CF9AE}" pid="3" name="MediaServiceImageTags">
    <vt:lpwstr/>
  </property>
</Properties>
</file>