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500F" w14:textId="77777777" w:rsidR="0081465A" w:rsidRDefault="00000000">
      <w:pPr>
        <w:pStyle w:val="H2"/>
        <w:pBdr>
          <w:bottom w:val="single" w:sz="4" w:space="1" w:color="000000"/>
        </w:pBdr>
        <w:jc w:val="center"/>
        <w:rPr>
          <w:sz w:val="56"/>
          <w:szCs w:val="56"/>
        </w:rPr>
      </w:pPr>
      <w:r>
        <w:rPr>
          <w:sz w:val="56"/>
          <w:szCs w:val="56"/>
        </w:rPr>
        <w:t xml:space="preserve">Promoter Survey: Culture, Wellbeing and Economics: </w:t>
      </w:r>
    </w:p>
    <w:p w14:paraId="7D6F0758" w14:textId="77777777" w:rsidR="0081465A" w:rsidRDefault="00000000">
      <w:pPr>
        <w:pStyle w:val="H2"/>
        <w:pBdr>
          <w:bottom w:val="single" w:sz="4" w:space="1" w:color="000000"/>
        </w:pBdr>
        <w:jc w:val="center"/>
        <w:rPr>
          <w:sz w:val="56"/>
          <w:szCs w:val="56"/>
        </w:rPr>
      </w:pPr>
      <w:r>
        <w:rPr>
          <w:sz w:val="56"/>
          <w:szCs w:val="56"/>
        </w:rPr>
        <w:t>A rural touring story</w:t>
      </w:r>
    </w:p>
    <w:p w14:paraId="2779A824" w14:textId="77777777" w:rsidR="0081465A" w:rsidRDefault="0081465A"/>
    <w:p w14:paraId="339B19DA" w14:textId="64393372" w:rsidR="0081465A" w:rsidRPr="00C831B5" w:rsidRDefault="00000000" w:rsidP="00C831B5">
      <w:pPr>
        <w:keepNext/>
        <w:jc w:val="both"/>
        <w:rPr>
          <w:rFonts w:cs="Arial"/>
        </w:rPr>
      </w:pPr>
      <w:r w:rsidRPr="00C831B5">
        <w:rPr>
          <w:rFonts w:cs="Arial"/>
        </w:rPr>
        <w:t xml:space="preserve">You are invited to take part in this research study led by the Centre for Cultural and Media Policy Studies, at the University of Warwick and in partnership with National Rural Touring Forum (NRTF). ​​​If you are part of a </w:t>
      </w:r>
      <w:proofErr w:type="gramStart"/>
      <w:r w:rsidRPr="00C831B5">
        <w:rPr>
          <w:rFonts w:cs="Arial"/>
        </w:rPr>
        <w:t>promoter</w:t>
      </w:r>
      <w:proofErr w:type="gramEnd"/>
      <w:r w:rsidRPr="00C831B5">
        <w:rPr>
          <w:rFonts w:cs="Arial"/>
        </w:rPr>
        <w:t xml:space="preserve"> group, please fill the survey in as an individual instead of presenting the views of your </w:t>
      </w:r>
      <w:proofErr w:type="gramStart"/>
      <w:r w:rsidRPr="00C831B5">
        <w:rPr>
          <w:rFonts w:cs="Arial"/>
        </w:rPr>
        <w:t>promoter</w:t>
      </w:r>
      <w:proofErr w:type="gramEnd"/>
      <w:r w:rsidRPr="00C831B5">
        <w:rPr>
          <w:rFonts w:cs="Arial"/>
        </w:rPr>
        <w:t xml:space="preserve"> group. For key information about this study please refer to the </w:t>
      </w:r>
      <w:r w:rsidRPr="00C831B5">
        <w:rPr>
          <w:rFonts w:cs="Arial"/>
          <w:b/>
        </w:rPr>
        <w:t>Participant Information Leaflet</w:t>
      </w:r>
      <w:r w:rsidRPr="00C831B5">
        <w:rPr>
          <w:rFonts w:cs="Arial"/>
        </w:rPr>
        <w:t xml:space="preserve">. This survey is divided into three sections:   </w:t>
      </w:r>
      <w:r w:rsidRPr="00C831B5">
        <w:rPr>
          <w:rFonts w:cs="Arial"/>
        </w:rPr>
        <w:br/>
      </w:r>
    </w:p>
    <w:p w14:paraId="603B7D8F" w14:textId="77777777" w:rsidR="0081465A" w:rsidRPr="00C831B5" w:rsidRDefault="00000000" w:rsidP="00C831B5">
      <w:pPr>
        <w:pStyle w:val="ListParagraph"/>
        <w:keepNext/>
        <w:numPr>
          <w:ilvl w:val="0"/>
          <w:numId w:val="3"/>
        </w:numPr>
        <w:jc w:val="both"/>
        <w:rPr>
          <w:rFonts w:cs="Arial"/>
        </w:rPr>
      </w:pPr>
      <w:r w:rsidRPr="00C831B5">
        <w:rPr>
          <w:rFonts w:cs="Arial"/>
        </w:rPr>
        <w:t xml:space="preserve">Section 1 focuses on information about you and your </w:t>
      </w:r>
      <w:proofErr w:type="gramStart"/>
      <w:r w:rsidRPr="00C831B5">
        <w:rPr>
          <w:rFonts w:cs="Arial"/>
        </w:rPr>
        <w:t>role;</w:t>
      </w:r>
      <w:proofErr w:type="gramEnd"/>
    </w:p>
    <w:p w14:paraId="654CCE15" w14:textId="77777777" w:rsidR="0081465A" w:rsidRPr="00C831B5" w:rsidRDefault="00000000" w:rsidP="00C831B5">
      <w:pPr>
        <w:pStyle w:val="ListParagraph"/>
        <w:keepNext/>
        <w:numPr>
          <w:ilvl w:val="0"/>
          <w:numId w:val="3"/>
        </w:numPr>
        <w:jc w:val="both"/>
        <w:rPr>
          <w:rFonts w:cs="Arial"/>
        </w:rPr>
      </w:pPr>
      <w:r w:rsidRPr="00C831B5">
        <w:rPr>
          <w:rFonts w:cs="Arial"/>
        </w:rPr>
        <w:t xml:space="preserve">Section 2 is about your experience and </w:t>
      </w:r>
      <w:proofErr w:type="gramStart"/>
      <w:r w:rsidRPr="00C831B5">
        <w:rPr>
          <w:rFonts w:cs="Arial"/>
        </w:rPr>
        <w:t>motivations;</w:t>
      </w:r>
      <w:proofErr w:type="gramEnd"/>
    </w:p>
    <w:p w14:paraId="4E8AF47D" w14:textId="77777777" w:rsidR="0081465A" w:rsidRPr="00C831B5" w:rsidRDefault="00000000" w:rsidP="00C831B5">
      <w:pPr>
        <w:pStyle w:val="ListParagraph"/>
        <w:keepNext/>
        <w:numPr>
          <w:ilvl w:val="0"/>
          <w:numId w:val="3"/>
        </w:numPr>
        <w:jc w:val="both"/>
        <w:rPr>
          <w:rFonts w:cs="Arial"/>
        </w:rPr>
      </w:pPr>
      <w:r w:rsidRPr="00C831B5">
        <w:rPr>
          <w:rFonts w:cs="Arial"/>
        </w:rPr>
        <w:t xml:space="preserve">Section 3 gathers your insights and inputs on community impacts of touring.  </w:t>
      </w:r>
    </w:p>
    <w:p w14:paraId="43D238BA" w14:textId="77777777" w:rsidR="0081465A" w:rsidRPr="00C831B5" w:rsidRDefault="00000000" w:rsidP="00C831B5">
      <w:pPr>
        <w:keepNext/>
        <w:jc w:val="both"/>
      </w:pPr>
      <w:r w:rsidRPr="00C831B5">
        <w:rPr>
          <w:rFonts w:cs="Arial"/>
        </w:rPr>
        <w:br/>
      </w:r>
      <w:r w:rsidRPr="00C831B5">
        <w:rPr>
          <w:rFonts w:cs="Arial"/>
          <w:i/>
        </w:rPr>
        <w:t>Note: By rural and community touring, we mean working with a local touring scheme or arts organisation to host professional live events, like theatre, music and dance, in your community venue(s).</w:t>
      </w:r>
      <w:r w:rsidRPr="00C831B5">
        <w:rPr>
          <w:rFonts w:cs="Arial"/>
        </w:rPr>
        <w:t xml:space="preserve">     </w:t>
      </w:r>
    </w:p>
    <w:p w14:paraId="7ED3DA8B" w14:textId="77777777" w:rsidR="00C831B5" w:rsidRDefault="00C831B5">
      <w:pPr>
        <w:keepNext/>
        <w:rPr>
          <w:rFonts w:cs="Arial"/>
          <w:sz w:val="24"/>
          <w:szCs w:val="24"/>
        </w:rPr>
      </w:pPr>
    </w:p>
    <w:p w14:paraId="3CFADAE4" w14:textId="7DECC1CD" w:rsidR="0081465A" w:rsidRPr="00C831B5" w:rsidRDefault="00000000">
      <w:pPr>
        <w:keepNext/>
      </w:pPr>
      <w:r w:rsidRPr="00C831B5">
        <w:rPr>
          <w:rFonts w:cs="Arial"/>
        </w:rPr>
        <w:t>For any further queries please contact the following</w:t>
      </w:r>
      <w:r w:rsidR="00C831B5" w:rsidRPr="00C831B5">
        <w:rPr>
          <w:rFonts w:cs="Arial"/>
        </w:rPr>
        <w:t xml:space="preserve"> e</w:t>
      </w:r>
      <w:r w:rsidRPr="00C831B5">
        <w:rPr>
          <w:rFonts w:cs="Arial"/>
        </w:rPr>
        <w:t>mail: </w:t>
      </w:r>
      <w:r w:rsidRPr="00C831B5">
        <w:rPr>
          <w:rFonts w:cs="Arial"/>
          <w:i/>
        </w:rPr>
        <w:t xml:space="preserve">touringresearch@warwick.ac.uk </w:t>
      </w:r>
      <w:r w:rsidRPr="00C831B5">
        <w:rPr>
          <w:rFonts w:cs="Arial"/>
        </w:rPr>
        <w:t xml:space="preserve"> </w:t>
      </w:r>
    </w:p>
    <w:p w14:paraId="7EAC2894" w14:textId="77777777" w:rsidR="0081465A" w:rsidRPr="00C831B5" w:rsidRDefault="0081465A">
      <w:pPr>
        <w:keepNext/>
        <w:rPr>
          <w:rFonts w:cs="Arial"/>
        </w:rPr>
      </w:pPr>
    </w:p>
    <w:p w14:paraId="2D9DA81C" w14:textId="77777777" w:rsidR="0081465A" w:rsidRPr="00C831B5" w:rsidRDefault="00000000">
      <w:pPr>
        <w:keepNext/>
      </w:pPr>
      <w:r w:rsidRPr="00C831B5">
        <w:rPr>
          <w:rFonts w:cs="Arial"/>
          <w:b/>
        </w:rPr>
        <w:t>By ticking the box:</w:t>
      </w:r>
      <w:r w:rsidRPr="00C831B5">
        <w:rPr>
          <w:rFonts w:cs="Arial"/>
        </w:rPr>
        <w:t xml:space="preserve">  </w:t>
      </w:r>
    </w:p>
    <w:p w14:paraId="1446F4D8" w14:textId="77777777" w:rsidR="0081465A" w:rsidRPr="00C831B5" w:rsidRDefault="00000000">
      <w:pPr>
        <w:pStyle w:val="ListParagraph"/>
        <w:keepNext/>
        <w:numPr>
          <w:ilvl w:val="0"/>
          <w:numId w:val="4"/>
        </w:numPr>
        <w:rPr>
          <w:rFonts w:cs="Arial"/>
        </w:rPr>
      </w:pPr>
      <w:r w:rsidRPr="00C831B5">
        <w:rPr>
          <w:rFonts w:cs="Arial"/>
        </w:rPr>
        <w:t>You confirm that you have read and understood the information sheet for this study and that your participation is entirely voluntary.</w:t>
      </w:r>
    </w:p>
    <w:p w14:paraId="012BBE91" w14:textId="77777777" w:rsidR="0081465A" w:rsidRPr="00C831B5" w:rsidRDefault="00000000">
      <w:pPr>
        <w:pStyle w:val="ListParagraph"/>
        <w:keepNext/>
        <w:numPr>
          <w:ilvl w:val="0"/>
          <w:numId w:val="4"/>
        </w:numPr>
        <w:rPr>
          <w:rFonts w:cs="Arial"/>
        </w:rPr>
      </w:pPr>
      <w:r w:rsidRPr="00C831B5">
        <w:rPr>
          <w:rFonts w:cs="Arial"/>
        </w:rPr>
        <w:t xml:space="preserve">You understand that you may request the withdrawal of your data up to four weeks after data collection. </w:t>
      </w:r>
    </w:p>
    <w:p w14:paraId="063A67B8" w14:textId="77777777" w:rsidR="0081465A" w:rsidRPr="00C831B5" w:rsidRDefault="00000000">
      <w:pPr>
        <w:pStyle w:val="ListParagraph"/>
        <w:keepNext/>
        <w:numPr>
          <w:ilvl w:val="0"/>
          <w:numId w:val="4"/>
        </w:numPr>
        <w:rPr>
          <w:rFonts w:cs="Arial"/>
        </w:rPr>
      </w:pPr>
      <w:r w:rsidRPr="00C831B5">
        <w:rPr>
          <w:rFonts w:cs="Arial"/>
        </w:rPr>
        <w:t xml:space="preserve">You consent to the use of </w:t>
      </w:r>
      <w:proofErr w:type="spellStart"/>
      <w:r w:rsidRPr="00C831B5">
        <w:rPr>
          <w:rFonts w:cs="Arial"/>
        </w:rPr>
        <w:t>anonymised</w:t>
      </w:r>
      <w:proofErr w:type="spellEnd"/>
      <w:r w:rsidRPr="00C831B5">
        <w:rPr>
          <w:rFonts w:cs="Arial"/>
        </w:rPr>
        <w:t xml:space="preserve"> verbatim quotations and agree for your </w:t>
      </w:r>
      <w:proofErr w:type="spellStart"/>
      <w:r w:rsidRPr="00C831B5">
        <w:rPr>
          <w:rFonts w:cs="Arial"/>
        </w:rPr>
        <w:t>anonymised</w:t>
      </w:r>
      <w:proofErr w:type="spellEnd"/>
      <w:r w:rsidRPr="00C831B5">
        <w:rPr>
          <w:rFonts w:cs="Arial"/>
        </w:rPr>
        <w:t xml:space="preserve"> data to be used in future research.  </w:t>
      </w:r>
    </w:p>
    <w:p w14:paraId="09A9A350" w14:textId="77777777" w:rsidR="0081465A" w:rsidRPr="00C831B5" w:rsidRDefault="0081465A">
      <w:pPr>
        <w:keepNext/>
        <w:rPr>
          <w:rFonts w:cs="Arial"/>
        </w:rPr>
      </w:pPr>
    </w:p>
    <w:p w14:paraId="4BEAEC24" w14:textId="77777777" w:rsidR="0081465A" w:rsidRPr="00C831B5" w:rsidRDefault="00000000">
      <w:pPr>
        <w:keepNext/>
      </w:pPr>
      <w:r w:rsidRPr="00C831B5">
        <w:rPr>
          <w:rFonts w:ascii="MS Gothic" w:eastAsia="MS Gothic" w:hAnsi="MS Gothic" w:cs="Arial"/>
        </w:rPr>
        <w:t>☐</w:t>
      </w:r>
      <w:r w:rsidRPr="00C831B5">
        <w:rPr>
          <w:rFonts w:cs="Arial"/>
        </w:rPr>
        <w:t xml:space="preserve"> I agree to take part in the study.  </w:t>
      </w:r>
    </w:p>
    <w:p w14:paraId="0E7204DE" w14:textId="77777777" w:rsidR="0081465A" w:rsidRDefault="00000000">
      <w:pPr>
        <w:pageBreakBefore/>
        <w:suppressAutoHyphens w:val="0"/>
      </w:pPr>
      <w:r>
        <w:rPr>
          <w:b/>
          <w:bCs/>
          <w:color w:val="000000"/>
          <w:sz w:val="28"/>
          <w:szCs w:val="28"/>
        </w:rPr>
        <w:lastRenderedPageBreak/>
        <w:t>Section 1: About You</w:t>
      </w:r>
    </w:p>
    <w:p w14:paraId="473171E5" w14:textId="77777777" w:rsidR="0081465A" w:rsidRDefault="0081465A"/>
    <w:p w14:paraId="4EEB2F57" w14:textId="77777777" w:rsidR="0081465A" w:rsidRPr="00C831B5" w:rsidRDefault="00000000">
      <w:pPr>
        <w:keepNext/>
      </w:pPr>
      <w:r w:rsidRPr="00C831B5">
        <w:rPr>
          <w:rFonts w:cs="Arial"/>
        </w:rPr>
        <w:t xml:space="preserve">Q1. Please provide the following information. </w:t>
      </w:r>
      <w:r w:rsidRPr="00C831B5">
        <w:rPr>
          <w:rFonts w:ascii="Symbol" w:eastAsia="Symbol" w:hAnsi="Symbol" w:cs="Symbol"/>
        </w:rPr>
        <w:t></w:t>
      </w:r>
    </w:p>
    <w:p w14:paraId="2F83EB95" w14:textId="77777777" w:rsidR="0081465A" w:rsidRPr="00C831B5" w:rsidRDefault="00000000">
      <w:pPr>
        <w:pStyle w:val="ListParagraph"/>
        <w:keepNext/>
        <w:numPr>
          <w:ilvl w:val="0"/>
          <w:numId w:val="5"/>
        </w:numPr>
        <w:spacing w:before="120"/>
        <w:rPr>
          <w:rFonts w:cs="Arial"/>
        </w:rPr>
      </w:pPr>
      <w:r w:rsidRPr="00C831B5">
        <w:rPr>
          <w:rFonts w:cs="Arial"/>
        </w:rPr>
        <w:t xml:space="preserve">What touring scheme(s) are you a part of?  </w:t>
      </w:r>
    </w:p>
    <w:p w14:paraId="72F177D6" w14:textId="77777777" w:rsidR="0081465A" w:rsidRPr="00C831B5" w:rsidRDefault="00000000">
      <w:pPr>
        <w:pStyle w:val="ListParagraph"/>
        <w:keepNext/>
        <w:spacing w:before="120"/>
        <w:ind w:left="360"/>
      </w:pPr>
      <w:r w:rsidRPr="00C831B5">
        <w:rPr>
          <w:rStyle w:val="PlaceholderText"/>
          <w:rFonts w:cs="Arial"/>
          <w:shd w:val="clear" w:color="auto" w:fill="F2F2F2"/>
        </w:rPr>
        <w:t>Click here to enter text.</w:t>
      </w:r>
    </w:p>
    <w:p w14:paraId="348F3C3D" w14:textId="77777777" w:rsidR="0081465A" w:rsidRPr="00C831B5" w:rsidRDefault="0081465A">
      <w:pPr>
        <w:pStyle w:val="ListParagraph"/>
        <w:keepNext/>
        <w:spacing w:before="120"/>
        <w:ind w:left="360"/>
        <w:rPr>
          <w:rFonts w:cs="Arial"/>
        </w:rPr>
      </w:pPr>
    </w:p>
    <w:p w14:paraId="7606AE6C" w14:textId="77777777" w:rsidR="0081465A" w:rsidRPr="00C831B5" w:rsidRDefault="00000000">
      <w:pPr>
        <w:pStyle w:val="ListParagraph"/>
        <w:keepNext/>
        <w:numPr>
          <w:ilvl w:val="0"/>
          <w:numId w:val="5"/>
        </w:numPr>
        <w:spacing w:before="120"/>
        <w:rPr>
          <w:rFonts w:cs="Arial"/>
        </w:rPr>
      </w:pPr>
      <w:r w:rsidRPr="00C831B5">
        <w:rPr>
          <w:rFonts w:cs="Arial"/>
        </w:rPr>
        <w:t xml:space="preserve">What are the postcodes of your main venue(s) where you promote touring events?  </w:t>
      </w:r>
    </w:p>
    <w:p w14:paraId="795E6343" w14:textId="77777777" w:rsidR="0081465A" w:rsidRPr="00C831B5" w:rsidRDefault="00000000">
      <w:pPr>
        <w:pStyle w:val="ListParagraph"/>
        <w:keepNext/>
        <w:spacing w:before="120"/>
        <w:ind w:left="360"/>
      </w:pPr>
      <w:r w:rsidRPr="00C831B5">
        <w:rPr>
          <w:rFonts w:cs="Arial"/>
        </w:rPr>
        <w:t xml:space="preserve"> </w:t>
      </w:r>
      <w:r w:rsidRPr="00C831B5">
        <w:rPr>
          <w:rStyle w:val="PlaceholderText"/>
          <w:rFonts w:cs="Arial"/>
          <w:shd w:val="clear" w:color="auto" w:fill="F2F2F2"/>
        </w:rPr>
        <w:t>Click here to enter text.</w:t>
      </w:r>
    </w:p>
    <w:p w14:paraId="3512EF43" w14:textId="77777777" w:rsidR="0081465A" w:rsidRPr="00C831B5" w:rsidRDefault="0081465A">
      <w:pPr>
        <w:rPr>
          <w:rFonts w:cs="Arial"/>
        </w:rPr>
      </w:pPr>
    </w:p>
    <w:p w14:paraId="3271A2CD" w14:textId="77777777" w:rsidR="0081465A" w:rsidRPr="00C831B5" w:rsidRDefault="0081465A">
      <w:pPr>
        <w:pStyle w:val="QuestionSeparator"/>
        <w:rPr>
          <w:rFonts w:cs="Arial"/>
        </w:rPr>
      </w:pPr>
    </w:p>
    <w:p w14:paraId="4C7F548F" w14:textId="77777777" w:rsidR="0081465A" w:rsidRPr="00C831B5" w:rsidRDefault="0081465A">
      <w:pPr>
        <w:rPr>
          <w:rFonts w:cs="Arial"/>
        </w:rPr>
      </w:pPr>
    </w:p>
    <w:p w14:paraId="4BDBD3BB" w14:textId="77777777" w:rsidR="0081465A" w:rsidRDefault="00000000">
      <w:pPr>
        <w:keepNext/>
      </w:pPr>
      <w:r w:rsidRPr="00C831B5">
        <w:rPr>
          <w:rFonts w:cs="Arial"/>
        </w:rPr>
        <w:t xml:space="preserve">Q2. How many years have you been involved in actively supporting touring within your community? </w:t>
      </w:r>
      <w:r>
        <w:rPr>
          <w:rFonts w:cs="Arial"/>
          <w:sz w:val="24"/>
          <w:szCs w:val="24"/>
        </w:rPr>
        <w:t xml:space="preserve"> </w:t>
      </w:r>
      <w:r>
        <w:rPr>
          <w:rFonts w:ascii="Symbol" w:eastAsia="Symbol" w:hAnsi="Symbol" w:cs="Symbol"/>
          <w:sz w:val="24"/>
          <w:szCs w:val="24"/>
        </w:rPr>
        <w:t></w:t>
      </w:r>
    </w:p>
    <w:p w14:paraId="4B568859" w14:textId="77777777" w:rsidR="0081465A" w:rsidRDefault="00000000">
      <w:pPr>
        <w:keepNext/>
        <w:rPr>
          <w:rFonts w:cs="Arial"/>
          <w:i/>
          <w:sz w:val="20"/>
          <w:szCs w:val="20"/>
        </w:rPr>
      </w:pPr>
      <w:r>
        <w:rPr>
          <w:rFonts w:cs="Arial"/>
          <w:i/>
          <w:sz w:val="20"/>
          <w:szCs w:val="20"/>
        </w:rPr>
        <w:t>Include both voluntary and paid</w:t>
      </w:r>
    </w:p>
    <w:p w14:paraId="51B988E3" w14:textId="77777777" w:rsidR="0081465A" w:rsidRDefault="0081465A">
      <w:pPr>
        <w:keepNext/>
        <w:rPr>
          <w:rFonts w:cs="Arial"/>
          <w:sz w:val="24"/>
          <w:szCs w:val="24"/>
        </w:rPr>
      </w:pPr>
    </w:p>
    <w:p w14:paraId="55C53C0A" w14:textId="77777777" w:rsidR="0081465A" w:rsidRDefault="00000000">
      <w:pPr>
        <w:shd w:val="clear" w:color="auto" w:fill="F2F2F2"/>
        <w:jc w:val="both"/>
      </w:pPr>
      <w:r>
        <w:rPr>
          <w:rFonts w:cs="Arial"/>
          <w:color w:val="FFFFFF"/>
          <w:sz w:val="24"/>
          <w:szCs w:val="24"/>
          <w:lang w:eastAsia="en-GB"/>
        </w:rPr>
        <w:t>Click here to enter text.</w:t>
      </w:r>
    </w:p>
    <w:p w14:paraId="0A9D21BB" w14:textId="77777777" w:rsidR="0081465A" w:rsidRDefault="0081465A">
      <w:pPr>
        <w:shd w:val="clear" w:color="auto" w:fill="F2F2F2"/>
        <w:tabs>
          <w:tab w:val="left" w:pos="-1440"/>
        </w:tabs>
        <w:overflowPunct w:val="0"/>
        <w:autoSpaceDE w:val="0"/>
        <w:spacing w:line="240" w:lineRule="auto"/>
        <w:jc w:val="both"/>
        <w:textAlignment w:val="baseline"/>
      </w:pPr>
    </w:p>
    <w:p w14:paraId="4923AB18" w14:textId="77777777" w:rsidR="0081465A" w:rsidRDefault="0081465A">
      <w:pPr>
        <w:rPr>
          <w:rFonts w:cs="Arial"/>
          <w:sz w:val="24"/>
          <w:szCs w:val="24"/>
        </w:rPr>
      </w:pPr>
    </w:p>
    <w:p w14:paraId="78679F57" w14:textId="77777777" w:rsidR="0081465A" w:rsidRDefault="0081465A">
      <w:pPr>
        <w:pStyle w:val="QuestionSeparator"/>
      </w:pPr>
    </w:p>
    <w:p w14:paraId="3A58D4D3" w14:textId="77777777" w:rsidR="0081465A" w:rsidRDefault="0081465A">
      <w:pPr>
        <w:rPr>
          <w:rFonts w:cs="Arial"/>
          <w:sz w:val="24"/>
          <w:szCs w:val="24"/>
        </w:rPr>
      </w:pPr>
    </w:p>
    <w:p w14:paraId="7CE9852E" w14:textId="77777777" w:rsidR="0081465A" w:rsidRPr="00C831B5" w:rsidRDefault="00000000">
      <w:pPr>
        <w:keepNext/>
      </w:pPr>
      <w:r w:rsidRPr="00C831B5">
        <w:rPr>
          <w:rFonts w:cs="Arial"/>
        </w:rPr>
        <w:t>Q3. Which of these roles do you play in hosting touring events in your community?   </w:t>
      </w:r>
      <w:r w:rsidRPr="00C831B5">
        <w:rPr>
          <w:rFonts w:ascii="Symbol" w:eastAsia="Symbol" w:hAnsi="Symbol" w:cs="Symbol"/>
        </w:rPr>
        <w:t></w:t>
      </w:r>
    </w:p>
    <w:p w14:paraId="25A73072"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Promoter  </w:t>
      </w:r>
    </w:p>
    <w:p w14:paraId="19FA4D46"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Programmer  </w:t>
      </w:r>
    </w:p>
    <w:p w14:paraId="32733153"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Events manager </w:t>
      </w:r>
    </w:p>
    <w:p w14:paraId="08380E27"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Committee member  </w:t>
      </w:r>
    </w:p>
    <w:p w14:paraId="6983AF34"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Venue volunteer  </w:t>
      </w:r>
    </w:p>
    <w:p w14:paraId="7BE55134" w14:textId="77777777" w:rsidR="0081465A" w:rsidRPr="00C831B5" w:rsidRDefault="00000000" w:rsidP="00C831B5">
      <w:pPr>
        <w:keepNext/>
        <w:ind w:left="720"/>
      </w:pPr>
      <w:r w:rsidRPr="00C831B5">
        <w:rPr>
          <w:rFonts w:ascii="MS Gothic" w:eastAsia="MS Gothic" w:hAnsi="MS Gothic" w:cs="Arial"/>
        </w:rPr>
        <w:t>☐</w:t>
      </w:r>
      <w:r w:rsidRPr="00C831B5">
        <w:rPr>
          <w:rFonts w:cs="Arial"/>
        </w:rPr>
        <w:t xml:space="preserve"> Other (please </w:t>
      </w:r>
      <w:proofErr w:type="gramStart"/>
      <w:r w:rsidRPr="00C831B5">
        <w:rPr>
          <w:rFonts w:cs="Arial"/>
        </w:rPr>
        <w:t xml:space="preserve">specify)  </w:t>
      </w:r>
      <w:r w:rsidRPr="00C831B5">
        <w:rPr>
          <w:rStyle w:val="PlaceholderText"/>
          <w:rFonts w:cs="Arial"/>
          <w:shd w:val="clear" w:color="auto" w:fill="F2F2F2"/>
        </w:rPr>
        <w:t>Click</w:t>
      </w:r>
      <w:proofErr w:type="gramEnd"/>
      <w:r w:rsidRPr="00C831B5">
        <w:rPr>
          <w:rStyle w:val="PlaceholderText"/>
          <w:rFonts w:cs="Arial"/>
          <w:shd w:val="clear" w:color="auto" w:fill="F2F2F2"/>
        </w:rPr>
        <w:t xml:space="preserve"> here to enter text.</w:t>
      </w:r>
    </w:p>
    <w:p w14:paraId="276926A3" w14:textId="77777777" w:rsidR="0081465A" w:rsidRDefault="0081465A"/>
    <w:p w14:paraId="07FC00AD" w14:textId="77777777" w:rsidR="0081465A" w:rsidRDefault="0081465A">
      <w:pPr>
        <w:pStyle w:val="QuestionSeparator"/>
      </w:pPr>
    </w:p>
    <w:p w14:paraId="69B2AEEF" w14:textId="77777777" w:rsidR="0081465A" w:rsidRDefault="0081465A"/>
    <w:p w14:paraId="06EDE89C" w14:textId="77777777" w:rsidR="0081465A" w:rsidRPr="00C831B5" w:rsidRDefault="00000000" w:rsidP="00C831B5">
      <w:pPr>
        <w:keepNext/>
        <w:spacing w:line="240" w:lineRule="auto"/>
      </w:pPr>
      <w:r w:rsidRPr="00C831B5">
        <w:rPr>
          <w:rFonts w:cs="Arial"/>
        </w:rPr>
        <w:t xml:space="preserve">Q4. Is your role: </w:t>
      </w:r>
      <w:r w:rsidRPr="00C831B5">
        <w:rPr>
          <w:rFonts w:ascii="Symbol" w:eastAsia="Symbol" w:hAnsi="Symbol" w:cs="Symbol"/>
        </w:rPr>
        <w:t></w:t>
      </w:r>
    </w:p>
    <w:p w14:paraId="70015DB8" w14:textId="77777777" w:rsidR="0081465A" w:rsidRPr="00C831B5" w:rsidRDefault="00000000" w:rsidP="00C831B5">
      <w:pPr>
        <w:keepNext/>
        <w:spacing w:line="240" w:lineRule="auto"/>
        <w:ind w:left="720"/>
      </w:pPr>
      <w:r w:rsidRPr="00C831B5">
        <w:rPr>
          <w:rFonts w:ascii="MS Gothic" w:eastAsia="MS Gothic" w:hAnsi="MS Gothic" w:cs="Arial"/>
        </w:rPr>
        <w:t>☐</w:t>
      </w:r>
      <w:r w:rsidRPr="00C831B5">
        <w:rPr>
          <w:rFonts w:cs="Arial"/>
        </w:rPr>
        <w:t xml:space="preserve"> Paid  </w:t>
      </w:r>
    </w:p>
    <w:p w14:paraId="7F754CC2" w14:textId="77777777" w:rsidR="0081465A" w:rsidRPr="00C831B5" w:rsidRDefault="00000000" w:rsidP="00C831B5">
      <w:pPr>
        <w:keepNext/>
        <w:spacing w:line="240" w:lineRule="auto"/>
        <w:ind w:left="720"/>
      </w:pPr>
      <w:r w:rsidRPr="00C831B5">
        <w:rPr>
          <w:rFonts w:ascii="Segoe UI Symbol" w:eastAsia="MS Gothic" w:hAnsi="Segoe UI Symbol" w:cs="Segoe UI Symbol"/>
        </w:rPr>
        <w:t>☐</w:t>
      </w:r>
      <w:r w:rsidRPr="00C831B5">
        <w:rPr>
          <w:rFonts w:cs="Arial"/>
        </w:rPr>
        <w:t xml:space="preserve"> Voluntary </w:t>
      </w:r>
    </w:p>
    <w:p w14:paraId="520EA47D" w14:textId="77777777" w:rsidR="0081465A" w:rsidRPr="00C831B5" w:rsidRDefault="00000000" w:rsidP="00C831B5">
      <w:pPr>
        <w:keepNext/>
        <w:spacing w:line="240" w:lineRule="auto"/>
        <w:ind w:left="720"/>
      </w:pPr>
      <w:r w:rsidRPr="00C831B5">
        <w:rPr>
          <w:rFonts w:ascii="MS Gothic" w:eastAsia="MS Gothic" w:hAnsi="MS Gothic" w:cs="Arial"/>
        </w:rPr>
        <w:t>☐</w:t>
      </w:r>
      <w:r w:rsidRPr="00C831B5">
        <w:rPr>
          <w:rFonts w:cs="Arial"/>
        </w:rPr>
        <w:t xml:space="preserve"> Other (please specify) </w:t>
      </w:r>
      <w:r w:rsidRPr="00C831B5">
        <w:rPr>
          <w:rStyle w:val="PlaceholderText"/>
          <w:rFonts w:cs="Arial"/>
          <w:shd w:val="clear" w:color="auto" w:fill="F2F2F2"/>
        </w:rPr>
        <w:t>Click here to enter text.</w:t>
      </w:r>
      <w:r w:rsidRPr="00C831B5">
        <w:rPr>
          <w:rFonts w:cs="Arial"/>
        </w:rPr>
        <w:t xml:space="preserve"> </w:t>
      </w:r>
    </w:p>
    <w:p w14:paraId="16C92C8D" w14:textId="77777777" w:rsidR="0081465A" w:rsidRDefault="0081465A"/>
    <w:p w14:paraId="3EBEC83B" w14:textId="77777777" w:rsidR="0081465A" w:rsidRDefault="0081465A">
      <w:pPr>
        <w:pStyle w:val="QuestionSeparator"/>
      </w:pPr>
    </w:p>
    <w:p w14:paraId="0132D2C7" w14:textId="77777777" w:rsidR="0081465A" w:rsidRPr="00C831B5" w:rsidRDefault="00000000">
      <w:pPr>
        <w:keepNext/>
      </w:pPr>
      <w:r w:rsidRPr="00C831B5">
        <w:lastRenderedPageBreak/>
        <w:t xml:space="preserve">Q5. What type of venue(s) are you associated with?  </w:t>
      </w:r>
      <w:r w:rsidRPr="00C831B5">
        <w:rPr>
          <w:rFonts w:ascii="Symbol" w:eastAsia="Symbol" w:hAnsi="Symbol" w:cs="Symbol"/>
        </w:rPr>
        <w:t></w:t>
      </w:r>
    </w:p>
    <w:p w14:paraId="15CCC030" w14:textId="77777777" w:rsidR="0081465A" w:rsidRPr="00C831B5" w:rsidRDefault="00000000">
      <w:pPr>
        <w:keepNext/>
        <w:rPr>
          <w:i/>
        </w:rPr>
      </w:pPr>
      <w:r w:rsidRPr="00C831B5">
        <w:rPr>
          <w:i/>
        </w:rPr>
        <w:t>Select all that apply</w:t>
      </w:r>
    </w:p>
    <w:p w14:paraId="6AF5A523" w14:textId="77777777" w:rsidR="0081465A" w:rsidRPr="00C831B5" w:rsidRDefault="00000000" w:rsidP="00C831B5">
      <w:pPr>
        <w:keepNext/>
        <w:ind w:left="720"/>
      </w:pPr>
      <w:r w:rsidRPr="00C831B5">
        <w:rPr>
          <w:rFonts w:ascii="MS Gothic" w:eastAsia="MS Gothic" w:hAnsi="MS Gothic" w:cs="Arial"/>
        </w:rPr>
        <w:t>☐</w:t>
      </w:r>
      <w:r w:rsidRPr="00C831B5">
        <w:t xml:space="preserve"> Village Hall  </w:t>
      </w:r>
    </w:p>
    <w:p w14:paraId="6CCD21CA" w14:textId="77777777" w:rsidR="0081465A" w:rsidRPr="00C831B5" w:rsidRDefault="00000000" w:rsidP="00C831B5">
      <w:pPr>
        <w:pStyle w:val="ListParagraph"/>
        <w:keepNext/>
      </w:pPr>
      <w:r w:rsidRPr="00C831B5">
        <w:rPr>
          <w:rFonts w:ascii="MS Gothic" w:eastAsia="MS Gothic" w:hAnsi="MS Gothic" w:cs="Arial"/>
        </w:rPr>
        <w:t>☐</w:t>
      </w:r>
      <w:r w:rsidRPr="00C831B5">
        <w:t xml:space="preserve"> Library   </w:t>
      </w:r>
    </w:p>
    <w:p w14:paraId="14964489" w14:textId="77777777" w:rsidR="0081465A" w:rsidRPr="00C831B5" w:rsidRDefault="00000000" w:rsidP="00C831B5">
      <w:pPr>
        <w:pStyle w:val="ListParagraph"/>
        <w:keepNext/>
      </w:pPr>
      <w:r w:rsidRPr="00C831B5">
        <w:rPr>
          <w:rFonts w:ascii="MS Gothic" w:eastAsia="MS Gothic" w:hAnsi="MS Gothic" w:cs="Arial"/>
        </w:rPr>
        <w:t>☐</w:t>
      </w:r>
      <w:r w:rsidRPr="00C831B5">
        <w:t xml:space="preserve"> Church  </w:t>
      </w:r>
    </w:p>
    <w:p w14:paraId="63D002E0" w14:textId="77777777" w:rsidR="0081465A" w:rsidRPr="00C831B5" w:rsidRDefault="00000000" w:rsidP="00C831B5">
      <w:pPr>
        <w:pStyle w:val="ListParagraph"/>
        <w:keepNext/>
      </w:pPr>
      <w:r w:rsidRPr="00C831B5">
        <w:rPr>
          <w:rFonts w:ascii="MS Gothic" w:eastAsia="MS Gothic" w:hAnsi="MS Gothic" w:cs="Arial"/>
        </w:rPr>
        <w:t>☐</w:t>
      </w:r>
      <w:r w:rsidRPr="00C831B5">
        <w:t xml:space="preserve"> School   </w:t>
      </w:r>
    </w:p>
    <w:p w14:paraId="3E0B33AD" w14:textId="77777777" w:rsidR="0081465A" w:rsidRPr="00C831B5" w:rsidRDefault="00000000" w:rsidP="00C831B5">
      <w:pPr>
        <w:pStyle w:val="ListParagraph"/>
        <w:keepNext/>
      </w:pPr>
      <w:r w:rsidRPr="00C831B5">
        <w:rPr>
          <w:rFonts w:ascii="MS Gothic" w:eastAsia="MS Gothic" w:hAnsi="MS Gothic" w:cs="Arial"/>
        </w:rPr>
        <w:t>☐</w:t>
      </w:r>
      <w:r w:rsidRPr="00C831B5">
        <w:t xml:space="preserve"> Arts Centre  </w:t>
      </w:r>
    </w:p>
    <w:p w14:paraId="4ECA47B1" w14:textId="77777777" w:rsidR="0081465A" w:rsidRPr="00C831B5" w:rsidRDefault="00000000" w:rsidP="00C831B5">
      <w:pPr>
        <w:pStyle w:val="ListParagraph"/>
        <w:keepNext/>
      </w:pPr>
      <w:r w:rsidRPr="00C831B5">
        <w:rPr>
          <w:rFonts w:ascii="MS Gothic" w:eastAsia="MS Gothic" w:hAnsi="MS Gothic" w:cs="Arial"/>
        </w:rPr>
        <w:t>☐</w:t>
      </w:r>
      <w:r w:rsidRPr="00C831B5">
        <w:t xml:space="preserve"> Community Centre  </w:t>
      </w:r>
    </w:p>
    <w:p w14:paraId="412D34F5" w14:textId="77777777" w:rsidR="0081465A" w:rsidRPr="00C831B5" w:rsidRDefault="00000000" w:rsidP="00C831B5">
      <w:pPr>
        <w:pStyle w:val="ListParagraph"/>
        <w:keepNext/>
        <w:spacing w:line="360" w:lineRule="auto"/>
      </w:pPr>
      <w:r w:rsidRPr="00C831B5">
        <w:rPr>
          <w:rFonts w:ascii="MS Gothic" w:eastAsia="MS Gothic" w:hAnsi="MS Gothic" w:cs="Arial"/>
        </w:rPr>
        <w:t>☐</w:t>
      </w:r>
      <w:r w:rsidRPr="00C831B5">
        <w:t xml:space="preserve"> Pub   </w:t>
      </w:r>
    </w:p>
    <w:p w14:paraId="7E5564CE" w14:textId="77777777" w:rsidR="0081465A" w:rsidRPr="00C831B5" w:rsidRDefault="00000000" w:rsidP="00C831B5">
      <w:pPr>
        <w:keepNext/>
        <w:ind w:left="720"/>
      </w:pPr>
      <w:r w:rsidRPr="00C831B5">
        <w:rPr>
          <w:rFonts w:ascii="MS Gothic" w:eastAsia="MS Gothic" w:hAnsi="MS Gothic" w:cs="Arial"/>
        </w:rPr>
        <w:t>☐</w:t>
      </w:r>
      <w:r w:rsidRPr="00C831B5">
        <w:t xml:space="preserve"> Other (please specify): </w:t>
      </w:r>
      <w:r w:rsidRPr="00C831B5">
        <w:rPr>
          <w:rStyle w:val="PlaceholderText"/>
          <w:rFonts w:cs="Arial"/>
          <w:shd w:val="clear" w:color="auto" w:fill="F2F2F2"/>
        </w:rPr>
        <w:t>Click here to enter text.</w:t>
      </w:r>
      <w:r w:rsidRPr="00C831B5">
        <w:t xml:space="preserve"> </w:t>
      </w:r>
    </w:p>
    <w:p w14:paraId="2D092FD1" w14:textId="77777777" w:rsidR="0081465A" w:rsidRPr="00C831B5" w:rsidRDefault="0081465A">
      <w:pPr>
        <w:keepNext/>
        <w:ind w:left="720"/>
      </w:pPr>
    </w:p>
    <w:p w14:paraId="547C3DDD" w14:textId="77777777" w:rsidR="0081465A" w:rsidRDefault="0081465A">
      <w:pPr>
        <w:pStyle w:val="QuestionSeparator"/>
      </w:pPr>
    </w:p>
    <w:p w14:paraId="3D5E386D" w14:textId="77777777" w:rsidR="0081465A" w:rsidRPr="00C831B5" w:rsidRDefault="00000000">
      <w:pPr>
        <w:keepNext/>
      </w:pPr>
      <w:r w:rsidRPr="00C831B5">
        <w:rPr>
          <w:rFonts w:cs="Arial"/>
        </w:rPr>
        <w:t xml:space="preserve">Q6. Please rate your agreement or disagreement with the following statement: </w:t>
      </w:r>
      <w:r w:rsidRPr="00C831B5">
        <w:rPr>
          <w:rFonts w:ascii="Symbol" w:eastAsia="Symbol" w:hAnsi="Symbol" w:cs="Symbol"/>
        </w:rPr>
        <w:t></w:t>
      </w:r>
    </w:p>
    <w:p w14:paraId="61FA5049" w14:textId="7F89C58E" w:rsidR="0081465A" w:rsidRDefault="00000000">
      <w:pPr>
        <w:keepNext/>
        <w:ind w:left="720"/>
        <w:rPr>
          <w:rFonts w:cs="Arial"/>
          <w:b/>
          <w:sz w:val="24"/>
          <w:szCs w:val="24"/>
        </w:rPr>
      </w:pPr>
      <w:r w:rsidRPr="00C831B5">
        <w:rPr>
          <w:rFonts w:cs="Arial"/>
          <w:b/>
        </w:rPr>
        <w:t>Touring is</w:t>
      </w:r>
      <w:r w:rsidRPr="00C831B5">
        <w:rPr>
          <w:rFonts w:cs="Arial"/>
        </w:rPr>
        <w:t xml:space="preserve"> </w:t>
      </w:r>
      <w:r w:rsidRPr="00C831B5">
        <w:rPr>
          <w:rFonts w:cs="Arial"/>
          <w:b/>
        </w:rPr>
        <w:t xml:space="preserve">important because: </w:t>
      </w:r>
    </w:p>
    <w:p w14:paraId="5AE6DD94" w14:textId="77777777" w:rsidR="0081465A" w:rsidRDefault="0081465A">
      <w:pPr>
        <w:keepNext/>
        <w:ind w:left="720"/>
        <w:rPr>
          <w:rFonts w:cs="Arial"/>
          <w:sz w:val="24"/>
          <w:szCs w:val="24"/>
        </w:rPr>
      </w:pPr>
    </w:p>
    <w:tbl>
      <w:tblPr>
        <w:tblW w:w="9360" w:type="dxa"/>
        <w:tblCellMar>
          <w:left w:w="10" w:type="dxa"/>
          <w:right w:w="10" w:type="dxa"/>
        </w:tblCellMar>
        <w:tblLook w:val="04A0" w:firstRow="1" w:lastRow="0" w:firstColumn="1" w:lastColumn="0" w:noHBand="0" w:noVBand="1"/>
      </w:tblPr>
      <w:tblGrid>
        <w:gridCol w:w="3059"/>
        <w:gridCol w:w="1074"/>
        <w:gridCol w:w="1276"/>
        <w:gridCol w:w="1641"/>
        <w:gridCol w:w="1272"/>
        <w:gridCol w:w="1038"/>
      </w:tblGrid>
      <w:tr w:rsidR="0081465A" w:rsidRPr="00C831B5" w14:paraId="11E76698" w14:textId="77777777" w:rsidTr="00C831B5">
        <w:tblPrEx>
          <w:tblCellMar>
            <w:top w:w="0" w:type="dxa"/>
            <w:bottom w:w="0" w:type="dxa"/>
          </w:tblCellMar>
        </w:tblPrEx>
        <w:tc>
          <w:tcPr>
            <w:tcW w:w="3119" w:type="dxa"/>
            <w:tcBorders>
              <w:bottom w:val="single" w:sz="4" w:space="0" w:color="BFBFBF"/>
              <w:right w:val="single" w:sz="4" w:space="0" w:color="BFBFBF"/>
            </w:tcBorders>
            <w:tcMar>
              <w:top w:w="43" w:type="dxa"/>
              <w:left w:w="115" w:type="dxa"/>
              <w:bottom w:w="115" w:type="dxa"/>
              <w:right w:w="115" w:type="dxa"/>
            </w:tcMar>
            <w:vAlign w:val="center"/>
          </w:tcPr>
          <w:p w14:paraId="65CF6788" w14:textId="77777777" w:rsidR="0081465A" w:rsidRPr="00C831B5" w:rsidRDefault="0081465A">
            <w:pPr>
              <w:keepNext/>
              <w:spacing w:line="240" w:lineRule="auto"/>
              <w:jc w:val="center"/>
              <w:rPr>
                <w:rFonts w:cs="Arial"/>
              </w:rPr>
            </w:pPr>
          </w:p>
        </w:tc>
        <w:tc>
          <w:tcPr>
            <w:tcW w:w="992" w:type="dxa"/>
            <w:tcBorders>
              <w:bottom w:val="single" w:sz="4" w:space="0" w:color="BFBFBF"/>
            </w:tcBorders>
            <w:tcMar>
              <w:top w:w="43" w:type="dxa"/>
              <w:left w:w="115" w:type="dxa"/>
              <w:bottom w:w="115" w:type="dxa"/>
              <w:right w:w="115" w:type="dxa"/>
            </w:tcMar>
            <w:vAlign w:val="center"/>
          </w:tcPr>
          <w:p w14:paraId="60C3B468" w14:textId="77777777" w:rsidR="0081465A" w:rsidRPr="00C831B5" w:rsidRDefault="00000000">
            <w:pPr>
              <w:spacing w:line="240" w:lineRule="auto"/>
              <w:jc w:val="center"/>
              <w:rPr>
                <w:rFonts w:cs="Arial"/>
              </w:rPr>
            </w:pPr>
            <w:r w:rsidRPr="00C831B5">
              <w:rPr>
                <w:rFonts w:cs="Arial"/>
              </w:rPr>
              <w:t xml:space="preserve">Strongly disagree </w:t>
            </w:r>
          </w:p>
        </w:tc>
        <w:tc>
          <w:tcPr>
            <w:tcW w:w="1276" w:type="dxa"/>
            <w:tcBorders>
              <w:bottom w:val="single" w:sz="4" w:space="0" w:color="BFBFBF"/>
            </w:tcBorders>
            <w:tcMar>
              <w:top w:w="43" w:type="dxa"/>
              <w:left w:w="115" w:type="dxa"/>
              <w:bottom w:w="115" w:type="dxa"/>
              <w:right w:w="115" w:type="dxa"/>
            </w:tcMar>
            <w:vAlign w:val="center"/>
          </w:tcPr>
          <w:p w14:paraId="4EECD81E" w14:textId="77777777" w:rsidR="0081465A" w:rsidRPr="00C831B5" w:rsidRDefault="00000000">
            <w:pPr>
              <w:spacing w:line="240" w:lineRule="auto"/>
              <w:jc w:val="center"/>
              <w:rPr>
                <w:rFonts w:cs="Arial"/>
              </w:rPr>
            </w:pPr>
            <w:r w:rsidRPr="00C831B5">
              <w:rPr>
                <w:rFonts w:cs="Arial"/>
              </w:rPr>
              <w:t xml:space="preserve">Somewhat disagree </w:t>
            </w:r>
          </w:p>
        </w:tc>
        <w:tc>
          <w:tcPr>
            <w:tcW w:w="1663" w:type="dxa"/>
            <w:tcBorders>
              <w:bottom w:val="single" w:sz="4" w:space="0" w:color="BFBFBF"/>
            </w:tcBorders>
            <w:tcMar>
              <w:top w:w="43" w:type="dxa"/>
              <w:left w:w="115" w:type="dxa"/>
              <w:bottom w:w="115" w:type="dxa"/>
              <w:right w:w="115" w:type="dxa"/>
            </w:tcMar>
            <w:vAlign w:val="center"/>
          </w:tcPr>
          <w:p w14:paraId="6F2BC4AC" w14:textId="77777777" w:rsidR="0081465A" w:rsidRPr="00C831B5" w:rsidRDefault="00000000">
            <w:pPr>
              <w:spacing w:line="240" w:lineRule="auto"/>
              <w:jc w:val="center"/>
              <w:rPr>
                <w:rFonts w:cs="Arial"/>
              </w:rPr>
            </w:pPr>
            <w:r w:rsidRPr="00C831B5">
              <w:rPr>
                <w:rFonts w:cs="Arial"/>
              </w:rPr>
              <w:t xml:space="preserve">Neither agree nor disagree </w:t>
            </w:r>
          </w:p>
        </w:tc>
        <w:tc>
          <w:tcPr>
            <w:tcW w:w="1272" w:type="dxa"/>
            <w:tcBorders>
              <w:bottom w:val="single" w:sz="4" w:space="0" w:color="BFBFBF"/>
            </w:tcBorders>
            <w:tcMar>
              <w:top w:w="43" w:type="dxa"/>
              <w:left w:w="115" w:type="dxa"/>
              <w:bottom w:w="115" w:type="dxa"/>
              <w:right w:w="115" w:type="dxa"/>
            </w:tcMar>
            <w:vAlign w:val="center"/>
          </w:tcPr>
          <w:p w14:paraId="7D24E926" w14:textId="77777777" w:rsidR="0081465A" w:rsidRPr="00C831B5" w:rsidRDefault="00000000">
            <w:pPr>
              <w:spacing w:line="240" w:lineRule="auto"/>
              <w:jc w:val="center"/>
              <w:rPr>
                <w:rFonts w:cs="Arial"/>
              </w:rPr>
            </w:pPr>
            <w:r w:rsidRPr="00C831B5">
              <w:rPr>
                <w:rFonts w:cs="Arial"/>
              </w:rPr>
              <w:t xml:space="preserve">Somewhat agree </w:t>
            </w:r>
          </w:p>
        </w:tc>
        <w:tc>
          <w:tcPr>
            <w:tcW w:w="1038" w:type="dxa"/>
            <w:tcBorders>
              <w:bottom w:val="single" w:sz="4" w:space="0" w:color="BFBFBF"/>
            </w:tcBorders>
            <w:tcMar>
              <w:top w:w="43" w:type="dxa"/>
              <w:left w:w="115" w:type="dxa"/>
              <w:bottom w:w="115" w:type="dxa"/>
              <w:right w:w="115" w:type="dxa"/>
            </w:tcMar>
            <w:vAlign w:val="center"/>
          </w:tcPr>
          <w:p w14:paraId="0C1161F3" w14:textId="77777777" w:rsidR="0081465A" w:rsidRPr="00C831B5" w:rsidRDefault="00000000">
            <w:pPr>
              <w:spacing w:line="240" w:lineRule="auto"/>
              <w:jc w:val="center"/>
              <w:rPr>
                <w:rFonts w:cs="Arial"/>
              </w:rPr>
            </w:pPr>
            <w:r w:rsidRPr="00C831B5">
              <w:rPr>
                <w:rFonts w:cs="Arial"/>
              </w:rPr>
              <w:t xml:space="preserve">Strongly agree </w:t>
            </w:r>
          </w:p>
        </w:tc>
      </w:tr>
      <w:tr w:rsidR="0081465A" w:rsidRPr="00C831B5" w14:paraId="5AB9BF75"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75579B59" w14:textId="77777777" w:rsidR="0081465A" w:rsidRPr="00C831B5" w:rsidRDefault="00000000">
            <w:pPr>
              <w:keepNext/>
              <w:spacing w:line="240" w:lineRule="auto"/>
              <w:rPr>
                <w:rFonts w:cs="Arial"/>
              </w:rPr>
            </w:pPr>
            <w:r w:rsidRPr="00C831B5">
              <w:rPr>
                <w:rFonts w:cs="Arial"/>
              </w:rPr>
              <w:t xml:space="preserve">It brings local people together  </w:t>
            </w:r>
          </w:p>
        </w:tc>
        <w:tc>
          <w:tcPr>
            <w:tcW w:w="992" w:type="dxa"/>
            <w:tcMar>
              <w:top w:w="43" w:type="dxa"/>
              <w:left w:w="115" w:type="dxa"/>
              <w:bottom w:w="115" w:type="dxa"/>
              <w:right w:w="115" w:type="dxa"/>
            </w:tcMar>
            <w:vAlign w:val="center"/>
          </w:tcPr>
          <w:p w14:paraId="3CEFA622"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50C5497B"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3BA0D970"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24C26ACA"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51879DB3"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r w:rsidR="0081465A" w:rsidRPr="00C831B5" w14:paraId="1F2210DA"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22F2C6C5" w14:textId="77777777" w:rsidR="0081465A" w:rsidRPr="00C831B5" w:rsidRDefault="00000000">
            <w:pPr>
              <w:keepNext/>
              <w:spacing w:line="240" w:lineRule="auto"/>
              <w:rPr>
                <w:rFonts w:cs="Arial"/>
              </w:rPr>
            </w:pPr>
            <w:r w:rsidRPr="00C831B5">
              <w:rPr>
                <w:rFonts w:cs="Arial"/>
              </w:rPr>
              <w:t xml:space="preserve">It enables local economic development / regeneration </w:t>
            </w:r>
          </w:p>
        </w:tc>
        <w:tc>
          <w:tcPr>
            <w:tcW w:w="992" w:type="dxa"/>
            <w:tcMar>
              <w:top w:w="43" w:type="dxa"/>
              <w:left w:w="115" w:type="dxa"/>
              <w:bottom w:w="115" w:type="dxa"/>
              <w:right w:w="115" w:type="dxa"/>
            </w:tcMar>
            <w:vAlign w:val="center"/>
          </w:tcPr>
          <w:p w14:paraId="56C0302F"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260552E4"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3549CA2C"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6ADDCF8D"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5A703EB2"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r w:rsidR="0081465A" w:rsidRPr="00C831B5" w14:paraId="5B4507E5"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78ED3B08" w14:textId="77777777" w:rsidR="0081465A" w:rsidRPr="00C831B5" w:rsidRDefault="00000000">
            <w:pPr>
              <w:keepNext/>
              <w:spacing w:line="240" w:lineRule="auto"/>
              <w:rPr>
                <w:rFonts w:cs="Arial"/>
              </w:rPr>
            </w:pPr>
            <w:r w:rsidRPr="00C831B5">
              <w:rPr>
                <w:rFonts w:cs="Arial"/>
              </w:rPr>
              <w:t xml:space="preserve">It creates equitable opportunities for the arts </w:t>
            </w:r>
          </w:p>
        </w:tc>
        <w:tc>
          <w:tcPr>
            <w:tcW w:w="992" w:type="dxa"/>
            <w:tcMar>
              <w:top w:w="43" w:type="dxa"/>
              <w:left w:w="115" w:type="dxa"/>
              <w:bottom w:w="115" w:type="dxa"/>
              <w:right w:w="115" w:type="dxa"/>
            </w:tcMar>
            <w:vAlign w:val="center"/>
          </w:tcPr>
          <w:p w14:paraId="3FFE98D1"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25396DF5"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273C164A"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472FD6E5"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1153EA02"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r w:rsidR="0081465A" w:rsidRPr="00C831B5" w14:paraId="4D72EC13"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024CCCBD" w14:textId="77777777" w:rsidR="0081465A" w:rsidRPr="00C831B5" w:rsidRDefault="00000000">
            <w:pPr>
              <w:keepNext/>
              <w:spacing w:line="240" w:lineRule="auto"/>
              <w:rPr>
                <w:rFonts w:cs="Arial"/>
              </w:rPr>
            </w:pPr>
            <w:r w:rsidRPr="00C831B5">
              <w:rPr>
                <w:rFonts w:cs="Arial"/>
              </w:rPr>
              <w:t xml:space="preserve">It creates a sense of belonging to the place  </w:t>
            </w:r>
          </w:p>
        </w:tc>
        <w:tc>
          <w:tcPr>
            <w:tcW w:w="992" w:type="dxa"/>
            <w:tcMar>
              <w:top w:w="43" w:type="dxa"/>
              <w:left w:w="115" w:type="dxa"/>
              <w:bottom w:w="115" w:type="dxa"/>
              <w:right w:w="115" w:type="dxa"/>
            </w:tcMar>
            <w:vAlign w:val="center"/>
          </w:tcPr>
          <w:p w14:paraId="57571B64"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43C2B607"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1FCE0E33"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3F038455"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04F88780"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r w:rsidR="0081465A" w:rsidRPr="00C831B5" w14:paraId="5E69C415"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4CD7860B" w14:textId="77777777" w:rsidR="0081465A" w:rsidRPr="00C831B5" w:rsidRDefault="00000000">
            <w:pPr>
              <w:keepNext/>
              <w:spacing w:line="240" w:lineRule="auto"/>
              <w:rPr>
                <w:rFonts w:cs="Arial"/>
              </w:rPr>
            </w:pPr>
            <w:r w:rsidRPr="00C831B5">
              <w:rPr>
                <w:rFonts w:cs="Arial"/>
              </w:rPr>
              <w:t>It contributes to individual wellbeing</w:t>
            </w:r>
          </w:p>
        </w:tc>
        <w:tc>
          <w:tcPr>
            <w:tcW w:w="992" w:type="dxa"/>
            <w:tcMar>
              <w:top w:w="43" w:type="dxa"/>
              <w:left w:w="115" w:type="dxa"/>
              <w:bottom w:w="115" w:type="dxa"/>
              <w:right w:w="115" w:type="dxa"/>
            </w:tcMar>
            <w:vAlign w:val="center"/>
          </w:tcPr>
          <w:p w14:paraId="033E387B"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05096A0E"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5536445F"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1DE9E492"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30F26718"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r w:rsidR="0081465A" w:rsidRPr="00C831B5" w14:paraId="41ACD148" w14:textId="77777777" w:rsidTr="00C831B5">
        <w:tblPrEx>
          <w:tblCellMar>
            <w:top w:w="0" w:type="dxa"/>
            <w:bottom w:w="0" w:type="dxa"/>
          </w:tblCellMar>
        </w:tblPrEx>
        <w:tc>
          <w:tcPr>
            <w:tcW w:w="3119" w:type="dxa"/>
            <w:tcBorders>
              <w:right w:val="single" w:sz="4" w:space="0" w:color="BFBFBF"/>
            </w:tcBorders>
            <w:tcMar>
              <w:top w:w="43" w:type="dxa"/>
              <w:left w:w="115" w:type="dxa"/>
              <w:bottom w:w="115" w:type="dxa"/>
              <w:right w:w="115" w:type="dxa"/>
            </w:tcMar>
            <w:vAlign w:val="center"/>
          </w:tcPr>
          <w:p w14:paraId="1A943498" w14:textId="77777777" w:rsidR="0081465A" w:rsidRPr="00C831B5" w:rsidRDefault="00000000">
            <w:pPr>
              <w:keepNext/>
              <w:spacing w:line="240" w:lineRule="auto"/>
              <w:rPr>
                <w:rFonts w:cs="Arial"/>
              </w:rPr>
            </w:pPr>
            <w:r w:rsidRPr="00C831B5">
              <w:rPr>
                <w:rFonts w:cs="Arial"/>
              </w:rPr>
              <w:t xml:space="preserve">It strengthens community bonds </w:t>
            </w:r>
          </w:p>
        </w:tc>
        <w:tc>
          <w:tcPr>
            <w:tcW w:w="992" w:type="dxa"/>
            <w:tcMar>
              <w:top w:w="43" w:type="dxa"/>
              <w:left w:w="115" w:type="dxa"/>
              <w:bottom w:w="115" w:type="dxa"/>
              <w:right w:w="115" w:type="dxa"/>
            </w:tcMar>
            <w:vAlign w:val="center"/>
          </w:tcPr>
          <w:p w14:paraId="42B27253"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6" w:type="dxa"/>
            <w:tcMar>
              <w:top w:w="43" w:type="dxa"/>
              <w:left w:w="115" w:type="dxa"/>
              <w:bottom w:w="115" w:type="dxa"/>
              <w:right w:w="115" w:type="dxa"/>
            </w:tcMar>
            <w:vAlign w:val="center"/>
          </w:tcPr>
          <w:p w14:paraId="52D8C274"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663" w:type="dxa"/>
            <w:tcMar>
              <w:top w:w="43" w:type="dxa"/>
              <w:left w:w="115" w:type="dxa"/>
              <w:bottom w:w="115" w:type="dxa"/>
              <w:right w:w="115" w:type="dxa"/>
            </w:tcMar>
            <w:vAlign w:val="center"/>
          </w:tcPr>
          <w:p w14:paraId="60A8AFFC"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272" w:type="dxa"/>
            <w:tcMar>
              <w:top w:w="43" w:type="dxa"/>
              <w:left w:w="115" w:type="dxa"/>
              <w:bottom w:w="115" w:type="dxa"/>
              <w:right w:w="115" w:type="dxa"/>
            </w:tcMar>
            <w:vAlign w:val="center"/>
          </w:tcPr>
          <w:p w14:paraId="42743A34"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c>
          <w:tcPr>
            <w:tcW w:w="1038" w:type="dxa"/>
            <w:tcMar>
              <w:top w:w="43" w:type="dxa"/>
              <w:left w:w="115" w:type="dxa"/>
              <w:bottom w:w="115" w:type="dxa"/>
              <w:right w:w="115" w:type="dxa"/>
            </w:tcMar>
            <w:vAlign w:val="center"/>
          </w:tcPr>
          <w:p w14:paraId="7FE9A6B1" w14:textId="77777777" w:rsidR="0081465A" w:rsidRPr="00C831B5" w:rsidRDefault="00000000">
            <w:pPr>
              <w:pStyle w:val="ListParagraph"/>
              <w:keepNext/>
              <w:spacing w:before="120" w:line="240" w:lineRule="auto"/>
              <w:ind w:left="360"/>
            </w:pPr>
            <w:r w:rsidRPr="00C831B5">
              <w:rPr>
                <w:rFonts w:ascii="MS Gothic" w:eastAsia="MS Gothic" w:hAnsi="MS Gothic" w:cs="Arial"/>
              </w:rPr>
              <w:t>☐</w:t>
            </w:r>
          </w:p>
        </w:tc>
      </w:tr>
    </w:tbl>
    <w:p w14:paraId="4913B167" w14:textId="77777777" w:rsidR="0081465A" w:rsidRDefault="0081465A">
      <w:pPr>
        <w:pStyle w:val="QuestionSeparator"/>
      </w:pPr>
    </w:p>
    <w:p w14:paraId="13898627" w14:textId="77777777" w:rsidR="0081465A" w:rsidRDefault="0081465A"/>
    <w:p w14:paraId="1DEC2F75" w14:textId="77777777" w:rsidR="0081465A" w:rsidRPr="00C831B5" w:rsidRDefault="00000000">
      <w:pPr>
        <w:keepNext/>
      </w:pPr>
      <w:r w:rsidRPr="00C831B5">
        <w:t xml:space="preserve">Q7. Please provide the following information.   </w:t>
      </w:r>
      <w:r w:rsidRPr="00C831B5">
        <w:rPr>
          <w:rFonts w:ascii="Symbol" w:eastAsia="Symbol" w:hAnsi="Symbol" w:cs="Symbol"/>
        </w:rPr>
        <w:t></w:t>
      </w:r>
    </w:p>
    <w:p w14:paraId="608F5F4B" w14:textId="77777777" w:rsidR="0081465A" w:rsidRPr="00C831B5" w:rsidRDefault="00000000">
      <w:pPr>
        <w:keepNext/>
      </w:pPr>
      <w:r w:rsidRPr="00C831B5">
        <w:t>Q7 a. Which age group do you belong to?</w:t>
      </w:r>
    </w:p>
    <w:p w14:paraId="7747A83E" w14:textId="77777777" w:rsidR="0081465A" w:rsidRPr="00C831B5" w:rsidRDefault="0081465A">
      <w:pPr>
        <w:keepNext/>
      </w:pPr>
    </w:p>
    <w:p w14:paraId="130E5739" w14:textId="77777777" w:rsidR="0081465A" w:rsidRPr="00C831B5" w:rsidRDefault="00000000">
      <w:r w:rsidRPr="00C831B5">
        <w:rPr>
          <w:rFonts w:ascii="MS Gothic" w:eastAsia="MS Gothic" w:hAnsi="MS Gothic" w:cs="Arial"/>
        </w:rPr>
        <w:t>☐</w:t>
      </w:r>
      <w:r w:rsidRPr="00C831B5">
        <w:t xml:space="preserve"> 18-29 </w:t>
      </w:r>
      <w:r w:rsidRPr="00C831B5">
        <w:tab/>
      </w:r>
      <w:r w:rsidRPr="00C831B5">
        <w:rPr>
          <w:rFonts w:ascii="MS Gothic" w:eastAsia="MS Gothic" w:hAnsi="MS Gothic" w:cs="Arial"/>
        </w:rPr>
        <w:t>☐</w:t>
      </w:r>
      <w:r w:rsidRPr="00C831B5">
        <w:t xml:space="preserve"> 30-39 </w:t>
      </w:r>
      <w:r w:rsidRPr="00C831B5">
        <w:tab/>
      </w:r>
      <w:r w:rsidRPr="00C831B5">
        <w:rPr>
          <w:rFonts w:ascii="MS Gothic" w:eastAsia="MS Gothic" w:hAnsi="MS Gothic" w:cs="Arial"/>
        </w:rPr>
        <w:t>☐</w:t>
      </w:r>
      <w:r w:rsidRPr="00C831B5">
        <w:t xml:space="preserve"> 40-49 </w:t>
      </w:r>
      <w:r w:rsidRPr="00C831B5">
        <w:tab/>
      </w:r>
      <w:r w:rsidRPr="00C831B5">
        <w:rPr>
          <w:rFonts w:ascii="MS Gothic" w:eastAsia="MS Gothic" w:hAnsi="MS Gothic" w:cs="Arial"/>
        </w:rPr>
        <w:t>☐</w:t>
      </w:r>
      <w:r w:rsidRPr="00C831B5">
        <w:t xml:space="preserve"> 50-59 </w:t>
      </w:r>
      <w:r w:rsidRPr="00C831B5">
        <w:tab/>
      </w:r>
      <w:r w:rsidRPr="00C831B5">
        <w:rPr>
          <w:rFonts w:ascii="MS Gothic" w:eastAsia="MS Gothic" w:hAnsi="MS Gothic" w:cs="Arial"/>
        </w:rPr>
        <w:t>☐</w:t>
      </w:r>
      <w:r w:rsidRPr="00C831B5">
        <w:t xml:space="preserve"> 60-69 </w:t>
      </w:r>
      <w:r w:rsidRPr="00C831B5">
        <w:tab/>
      </w:r>
      <w:r w:rsidRPr="00C831B5">
        <w:rPr>
          <w:rFonts w:ascii="MS Gothic" w:eastAsia="MS Gothic" w:hAnsi="MS Gothic" w:cs="Arial"/>
        </w:rPr>
        <w:t>☐</w:t>
      </w:r>
      <w:r w:rsidRPr="00C831B5">
        <w:t xml:space="preserve"> 70-79 </w:t>
      </w:r>
      <w:r w:rsidRPr="00C831B5">
        <w:tab/>
      </w:r>
      <w:r w:rsidRPr="00C831B5">
        <w:rPr>
          <w:rFonts w:ascii="MS Gothic" w:eastAsia="MS Gothic" w:hAnsi="MS Gothic" w:cs="Arial"/>
        </w:rPr>
        <w:t>☐</w:t>
      </w:r>
      <w:r w:rsidRPr="00C831B5">
        <w:t xml:space="preserve"> 80+ </w:t>
      </w:r>
      <w:r w:rsidRPr="00C831B5">
        <w:rPr>
          <w:rFonts w:ascii="MS Gothic" w:eastAsia="MS Gothic" w:hAnsi="MS Gothic" w:cs="Arial"/>
        </w:rPr>
        <w:t>☐</w:t>
      </w:r>
      <w:r w:rsidRPr="00C831B5">
        <w:t xml:space="preserve"> Prefer not to say</w:t>
      </w:r>
    </w:p>
    <w:p w14:paraId="64B9300D" w14:textId="77777777" w:rsidR="00C831B5" w:rsidRDefault="00C831B5" w:rsidP="00C831B5">
      <w:pPr>
        <w:keepNext/>
        <w:rPr>
          <w:rFonts w:cs="Arial"/>
        </w:rPr>
      </w:pPr>
    </w:p>
    <w:p w14:paraId="278D78E5" w14:textId="1821D370" w:rsidR="0081465A" w:rsidRPr="00C831B5" w:rsidRDefault="00000000" w:rsidP="00C831B5">
      <w:pPr>
        <w:keepNext/>
      </w:pPr>
      <w:r w:rsidRPr="00C831B5">
        <w:rPr>
          <w:rFonts w:cs="Arial"/>
        </w:rPr>
        <w:t>Q7 b. What is your gender?</w:t>
      </w:r>
      <w:r w:rsidR="00C831B5">
        <w:rPr>
          <w:rFonts w:cs="Arial"/>
        </w:rPr>
        <w:t xml:space="preserve"> </w:t>
      </w:r>
      <w:r w:rsidRPr="00C831B5">
        <w:rPr>
          <w:rFonts w:ascii="MS Gothic" w:eastAsia="MS Gothic" w:hAnsi="MS Gothic" w:cs="Arial"/>
        </w:rPr>
        <w:t>☐</w:t>
      </w:r>
      <w:r w:rsidRPr="00C831B5">
        <w:rPr>
          <w:rFonts w:cs="Arial"/>
        </w:rPr>
        <w:t xml:space="preserve"> Male</w:t>
      </w:r>
      <w:r w:rsidRPr="00C831B5">
        <w:rPr>
          <w:rFonts w:cs="Arial"/>
        </w:rPr>
        <w:tab/>
      </w:r>
      <w:r w:rsidRPr="00C831B5">
        <w:rPr>
          <w:rFonts w:ascii="MS Gothic" w:eastAsia="MS Gothic" w:hAnsi="MS Gothic" w:cs="Arial"/>
        </w:rPr>
        <w:t>☐</w:t>
      </w:r>
      <w:r w:rsidRPr="00C831B5">
        <w:rPr>
          <w:rFonts w:cs="Arial"/>
        </w:rPr>
        <w:t xml:space="preserve"> Female</w:t>
      </w:r>
      <w:r w:rsidRPr="00C831B5">
        <w:rPr>
          <w:rFonts w:cs="Arial"/>
        </w:rPr>
        <w:tab/>
      </w:r>
      <w:r w:rsidRPr="00C831B5">
        <w:rPr>
          <w:rFonts w:ascii="Segoe UI Symbol" w:eastAsia="MS Gothic" w:hAnsi="Segoe UI Symbol" w:cs="Segoe UI Symbol"/>
        </w:rPr>
        <w:t>☐</w:t>
      </w:r>
      <w:r w:rsidRPr="00C831B5">
        <w:rPr>
          <w:rFonts w:cs="Arial"/>
        </w:rPr>
        <w:t xml:space="preserve"> Non-binary / third gender</w:t>
      </w:r>
      <w:r w:rsidRPr="00C831B5">
        <w:rPr>
          <w:rFonts w:cs="Arial"/>
        </w:rPr>
        <w:tab/>
      </w:r>
      <w:r w:rsidRPr="00C831B5">
        <w:rPr>
          <w:rFonts w:ascii="Segoe UI Symbol" w:eastAsia="MS Gothic" w:hAnsi="Segoe UI Symbol" w:cs="Segoe UI Symbol"/>
        </w:rPr>
        <w:t>☐</w:t>
      </w:r>
      <w:r w:rsidRPr="00C831B5">
        <w:rPr>
          <w:rFonts w:cs="Arial"/>
        </w:rPr>
        <w:t xml:space="preserve"> Prefer not to say   </w:t>
      </w:r>
    </w:p>
    <w:p w14:paraId="7963A8F4" w14:textId="77777777" w:rsidR="0081465A" w:rsidRDefault="0081465A"/>
    <w:p w14:paraId="7F559415" w14:textId="77777777" w:rsidR="0081465A" w:rsidRDefault="00000000">
      <w:pPr>
        <w:rPr>
          <w:b/>
          <w:bCs/>
          <w:sz w:val="28"/>
          <w:szCs w:val="28"/>
        </w:rPr>
      </w:pPr>
      <w:r>
        <w:rPr>
          <w:b/>
          <w:bCs/>
          <w:sz w:val="28"/>
          <w:szCs w:val="28"/>
        </w:rPr>
        <w:lastRenderedPageBreak/>
        <w:t>Section 2: Your Promoter Experience and Motivations</w:t>
      </w:r>
    </w:p>
    <w:p w14:paraId="6893326B" w14:textId="77777777" w:rsidR="0081465A" w:rsidRDefault="0081465A">
      <w:pPr>
        <w:keepNext/>
        <w:rPr>
          <w:sz w:val="24"/>
          <w:szCs w:val="24"/>
        </w:rPr>
      </w:pPr>
    </w:p>
    <w:p w14:paraId="720227C2" w14:textId="77777777" w:rsidR="0081465A" w:rsidRPr="00C831B5" w:rsidRDefault="00000000">
      <w:pPr>
        <w:keepNext/>
      </w:pPr>
      <w:r w:rsidRPr="00C831B5">
        <w:t>Q8. Including yourself, how many active promoters and/or volunteers are currently in your team?</w:t>
      </w:r>
      <w:r w:rsidRPr="00C831B5">
        <w:rPr>
          <w:i/>
        </w:rPr>
        <w:t xml:space="preserve"> </w:t>
      </w:r>
      <w:r w:rsidRPr="00C831B5">
        <w:t xml:space="preserve"> </w:t>
      </w:r>
    </w:p>
    <w:p w14:paraId="57BC251A" w14:textId="77777777" w:rsidR="0081465A" w:rsidRPr="00C831B5" w:rsidRDefault="00000000">
      <w:pPr>
        <w:keepNext/>
      </w:pPr>
      <w:r w:rsidRPr="00C831B5">
        <w:rPr>
          <w:i/>
        </w:rPr>
        <w:t>Plea</w:t>
      </w:r>
      <w:r w:rsidRPr="00C831B5">
        <w:t>se include everyone involved from box office to tech support, set-up, planning, promotion, programming, etc.</w:t>
      </w:r>
    </w:p>
    <w:p w14:paraId="67E83860" w14:textId="77777777" w:rsidR="0081465A" w:rsidRPr="00C831B5" w:rsidRDefault="0081465A">
      <w:pPr>
        <w:keepNext/>
      </w:pPr>
    </w:p>
    <w:p w14:paraId="52C7A439" w14:textId="77777777" w:rsidR="0081465A" w:rsidRPr="00C831B5" w:rsidRDefault="00000000">
      <w:pPr>
        <w:keepNext/>
      </w:pPr>
      <w:r w:rsidRPr="00C831B5">
        <w:rPr>
          <w:rStyle w:val="PlaceholderText"/>
          <w:rFonts w:cs="Arial"/>
          <w:shd w:val="clear" w:color="auto" w:fill="F2F2F2"/>
        </w:rPr>
        <w:t>Click here to enter text.</w:t>
      </w:r>
    </w:p>
    <w:p w14:paraId="4FF40762" w14:textId="77777777" w:rsidR="0081465A" w:rsidRPr="00C831B5" w:rsidRDefault="0081465A"/>
    <w:p w14:paraId="5FCC0AEC" w14:textId="77777777" w:rsidR="0081465A" w:rsidRPr="00C831B5" w:rsidRDefault="0081465A">
      <w:pPr>
        <w:pStyle w:val="QuestionSeparator"/>
      </w:pPr>
    </w:p>
    <w:p w14:paraId="31CBF526" w14:textId="77777777" w:rsidR="0081465A" w:rsidRPr="00C831B5" w:rsidRDefault="0081465A"/>
    <w:p w14:paraId="78887E7B" w14:textId="77777777" w:rsidR="0081465A" w:rsidRPr="00C831B5" w:rsidRDefault="00000000">
      <w:pPr>
        <w:keepNext/>
      </w:pPr>
      <w:r w:rsidRPr="00C831B5">
        <w:t xml:space="preserve">Q9. In your words, what is the most rewarding and/or </w:t>
      </w:r>
      <w:proofErr w:type="spellStart"/>
      <w:r w:rsidRPr="00C831B5">
        <w:t>favourite</w:t>
      </w:r>
      <w:proofErr w:type="spellEnd"/>
      <w:r w:rsidRPr="00C831B5">
        <w:t xml:space="preserve"> aspect about being a touring promoter or volunteer? </w:t>
      </w:r>
      <w:r w:rsidRPr="00C831B5">
        <w:rPr>
          <w:rFonts w:ascii="Symbol" w:eastAsia="Symbol" w:hAnsi="Symbol" w:cs="Symbol"/>
        </w:rPr>
        <w:t></w:t>
      </w:r>
    </w:p>
    <w:p w14:paraId="2769200F" w14:textId="77777777" w:rsidR="0081465A" w:rsidRPr="00C831B5" w:rsidRDefault="0081465A">
      <w:pPr>
        <w:keepNext/>
      </w:pPr>
    </w:p>
    <w:p w14:paraId="06FF9E2B" w14:textId="77777777" w:rsidR="0081465A" w:rsidRPr="00C831B5" w:rsidRDefault="00000000">
      <w:pPr>
        <w:shd w:val="clear" w:color="auto" w:fill="F2F2F2"/>
        <w:jc w:val="both"/>
      </w:pPr>
      <w:r w:rsidRPr="00C831B5">
        <w:rPr>
          <w:rFonts w:cs="Arial"/>
          <w:color w:val="FFFFFF"/>
          <w:lang w:eastAsia="en-GB"/>
        </w:rPr>
        <w:t>Click here to enter text.</w:t>
      </w:r>
    </w:p>
    <w:p w14:paraId="17638C60" w14:textId="77777777" w:rsidR="0081465A" w:rsidRPr="00C831B5" w:rsidRDefault="0081465A">
      <w:pPr>
        <w:shd w:val="clear" w:color="auto" w:fill="F2F2F2"/>
        <w:tabs>
          <w:tab w:val="left" w:pos="-1440"/>
        </w:tabs>
        <w:overflowPunct w:val="0"/>
        <w:autoSpaceDE w:val="0"/>
        <w:spacing w:line="240" w:lineRule="auto"/>
        <w:jc w:val="both"/>
        <w:textAlignment w:val="baseline"/>
      </w:pPr>
    </w:p>
    <w:p w14:paraId="610CED8E" w14:textId="77777777" w:rsidR="0081465A" w:rsidRPr="00C831B5" w:rsidRDefault="0081465A">
      <w:pPr>
        <w:keepNext/>
      </w:pPr>
    </w:p>
    <w:p w14:paraId="480240A5" w14:textId="77777777" w:rsidR="0081465A" w:rsidRPr="00C831B5" w:rsidRDefault="0081465A">
      <w:pPr>
        <w:pStyle w:val="QuestionSeparator"/>
      </w:pPr>
    </w:p>
    <w:p w14:paraId="7DDE3A61" w14:textId="77777777" w:rsidR="0081465A" w:rsidRPr="00C831B5" w:rsidRDefault="0081465A">
      <w:pPr>
        <w:keepNext/>
      </w:pPr>
    </w:p>
    <w:p w14:paraId="5172888F" w14:textId="77777777" w:rsidR="0081465A" w:rsidRPr="00C831B5" w:rsidRDefault="00000000">
      <w:pPr>
        <w:keepNext/>
      </w:pPr>
      <w:r w:rsidRPr="00C831B5">
        <w:t xml:space="preserve">Q10. What are your reasons for becoming a touring promoter or volunteer?  </w:t>
      </w:r>
      <w:r w:rsidRPr="00C831B5">
        <w:rPr>
          <w:rFonts w:ascii="Symbol" w:eastAsia="Symbol" w:hAnsi="Symbol" w:cs="Symbol"/>
        </w:rPr>
        <w:t></w:t>
      </w:r>
    </w:p>
    <w:p w14:paraId="31EDB064" w14:textId="77777777" w:rsidR="0081465A" w:rsidRPr="00C831B5" w:rsidRDefault="00000000">
      <w:pPr>
        <w:keepNext/>
      </w:pPr>
      <w:r w:rsidRPr="00C831B5">
        <w:rPr>
          <w:i/>
        </w:rPr>
        <w:t>Please complete the following statement. Select all that apply.</w:t>
      </w:r>
      <w:r w:rsidRPr="00C831B5">
        <w:t xml:space="preserve">      </w:t>
      </w:r>
    </w:p>
    <w:p w14:paraId="0694A906" w14:textId="77777777" w:rsidR="0081465A" w:rsidRPr="00C831B5" w:rsidRDefault="0081465A">
      <w:pPr>
        <w:keepNext/>
      </w:pPr>
    </w:p>
    <w:p w14:paraId="1025039B" w14:textId="77777777" w:rsidR="0081465A" w:rsidRPr="00C831B5" w:rsidRDefault="00000000">
      <w:pPr>
        <w:keepNext/>
        <w:ind w:firstLine="720"/>
      </w:pPr>
      <w:r w:rsidRPr="00C831B5">
        <w:rPr>
          <w:b/>
        </w:rPr>
        <w:t>Because...</w:t>
      </w:r>
    </w:p>
    <w:p w14:paraId="7707FC2A"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 love arts and culture. </w:t>
      </w:r>
    </w:p>
    <w:p w14:paraId="0861D391"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 want to provide access to quality entertainment for my community.  </w:t>
      </w:r>
    </w:p>
    <w:p w14:paraId="2BFE2257"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it keeps me busy and active.  </w:t>
      </w:r>
    </w:p>
    <w:p w14:paraId="4F783414"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it is a way of </w:t>
      </w:r>
      <w:proofErr w:type="spellStart"/>
      <w:r w:rsidRPr="00C831B5">
        <w:t>socialising</w:t>
      </w:r>
      <w:proofErr w:type="spellEnd"/>
      <w:r w:rsidRPr="00C831B5">
        <w:t xml:space="preserve"> and meeting people.  </w:t>
      </w:r>
    </w:p>
    <w:p w14:paraId="5172C040"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 have relevant skills, knowledge </w:t>
      </w:r>
      <w:proofErr w:type="gramStart"/>
      <w:r w:rsidRPr="00C831B5">
        <w:t>or</w:t>
      </w:r>
      <w:proofErr w:type="gramEnd"/>
      <w:r w:rsidRPr="00C831B5">
        <w:t xml:space="preserve"> community links.   </w:t>
      </w:r>
    </w:p>
    <w:p w14:paraId="3A46410D"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 want to be a leader in my community.  </w:t>
      </w:r>
    </w:p>
    <w:p w14:paraId="343A557B"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 xml:space="preserve">it benefits the economic life of my community.  </w:t>
      </w:r>
    </w:p>
    <w:p w14:paraId="3CEE2DA5" w14:textId="77777777" w:rsidR="0081465A" w:rsidRPr="00C831B5" w:rsidRDefault="00000000" w:rsidP="004267F9">
      <w:pPr>
        <w:keepNext/>
        <w:ind w:left="720"/>
      </w:pPr>
      <w:r w:rsidRPr="00C831B5">
        <w:rPr>
          <w:rFonts w:ascii="MS Gothic" w:eastAsia="MS Gothic" w:hAnsi="MS Gothic" w:cs="Arial"/>
        </w:rPr>
        <w:t>☐</w:t>
      </w:r>
      <w:r w:rsidRPr="00C831B5">
        <w:rPr>
          <w:rFonts w:cs="Arial"/>
        </w:rPr>
        <w:t xml:space="preserve"> </w:t>
      </w:r>
      <w:r w:rsidRPr="00C831B5">
        <w:t>Other (please specify)</w:t>
      </w:r>
      <w:proofErr w:type="gramStart"/>
      <w:r w:rsidRPr="00C831B5">
        <w:t xml:space="preserve">:  </w:t>
      </w:r>
      <w:r w:rsidRPr="00C831B5">
        <w:rPr>
          <w:rStyle w:val="PlaceholderText"/>
          <w:rFonts w:cs="Arial"/>
          <w:shd w:val="clear" w:color="auto" w:fill="F2F2F2"/>
        </w:rPr>
        <w:t>Click</w:t>
      </w:r>
      <w:proofErr w:type="gramEnd"/>
      <w:r w:rsidRPr="00C831B5">
        <w:rPr>
          <w:rStyle w:val="PlaceholderText"/>
          <w:rFonts w:cs="Arial"/>
          <w:shd w:val="clear" w:color="auto" w:fill="F2F2F2"/>
        </w:rPr>
        <w:t xml:space="preserve"> here to enter text.</w:t>
      </w:r>
    </w:p>
    <w:p w14:paraId="1859E43E" w14:textId="77777777" w:rsidR="0081465A" w:rsidRPr="00C831B5" w:rsidRDefault="0081465A">
      <w:pPr>
        <w:pStyle w:val="QuestionSeparator"/>
      </w:pPr>
    </w:p>
    <w:p w14:paraId="4B95D512" w14:textId="77777777" w:rsidR="0081465A" w:rsidRPr="00C831B5" w:rsidRDefault="0081465A">
      <w:pPr>
        <w:pStyle w:val="QuestionSeparator"/>
      </w:pPr>
    </w:p>
    <w:p w14:paraId="4E1BF65E" w14:textId="77777777" w:rsidR="0081465A" w:rsidRPr="00C831B5" w:rsidRDefault="0081465A">
      <w:pPr>
        <w:pStyle w:val="QuestionSeparator"/>
      </w:pPr>
    </w:p>
    <w:p w14:paraId="21C76465" w14:textId="77777777" w:rsidR="0081465A" w:rsidRDefault="0081465A">
      <w:pPr>
        <w:keepNext/>
        <w:rPr>
          <w:sz w:val="24"/>
          <w:szCs w:val="24"/>
        </w:rPr>
      </w:pPr>
    </w:p>
    <w:p w14:paraId="79632DE9" w14:textId="77777777" w:rsidR="0081465A" w:rsidRDefault="00000000">
      <w:pPr>
        <w:keepNext/>
        <w:rPr>
          <w:sz w:val="24"/>
          <w:szCs w:val="24"/>
        </w:rPr>
      </w:pPr>
      <w:r>
        <w:rPr>
          <w:sz w:val="24"/>
          <w:szCs w:val="24"/>
        </w:rPr>
        <w:t>Q10 a. If relevant, please elaborate on your motivations? </w:t>
      </w:r>
    </w:p>
    <w:p w14:paraId="6CE53ED3" w14:textId="77777777" w:rsidR="0081465A" w:rsidRDefault="0081465A">
      <w:pPr>
        <w:keepNext/>
        <w:rPr>
          <w:sz w:val="24"/>
          <w:szCs w:val="24"/>
        </w:rPr>
      </w:pPr>
    </w:p>
    <w:p w14:paraId="31A8162B" w14:textId="77777777" w:rsidR="0081465A" w:rsidRDefault="00000000">
      <w:pPr>
        <w:shd w:val="clear" w:color="auto" w:fill="F2F2F2"/>
        <w:jc w:val="both"/>
      </w:pPr>
      <w:r>
        <w:rPr>
          <w:rFonts w:cs="Arial"/>
          <w:color w:val="FFFFFF"/>
          <w:sz w:val="24"/>
          <w:szCs w:val="24"/>
          <w:lang w:eastAsia="en-GB"/>
        </w:rPr>
        <w:t>Click here to enter text.</w:t>
      </w:r>
    </w:p>
    <w:p w14:paraId="186750A8" w14:textId="77777777" w:rsidR="0081465A" w:rsidRDefault="0081465A">
      <w:pPr>
        <w:shd w:val="clear" w:color="auto" w:fill="F2F2F2"/>
        <w:tabs>
          <w:tab w:val="left" w:pos="-1440"/>
        </w:tabs>
        <w:overflowPunct w:val="0"/>
        <w:autoSpaceDE w:val="0"/>
        <w:spacing w:line="240" w:lineRule="auto"/>
        <w:jc w:val="both"/>
        <w:textAlignment w:val="baseline"/>
      </w:pPr>
    </w:p>
    <w:p w14:paraId="4E8DF920" w14:textId="77777777" w:rsidR="0081465A" w:rsidRDefault="0081465A"/>
    <w:p w14:paraId="5275EE5F" w14:textId="77777777" w:rsidR="0081465A" w:rsidRDefault="0081465A">
      <w:pPr>
        <w:pStyle w:val="QuestionSeparator"/>
      </w:pPr>
    </w:p>
    <w:p w14:paraId="11468576" w14:textId="77777777" w:rsidR="0081465A" w:rsidRDefault="0081465A"/>
    <w:p w14:paraId="597AB644" w14:textId="77777777" w:rsidR="0081465A" w:rsidRPr="004267F9" w:rsidRDefault="00000000">
      <w:pPr>
        <w:keepNext/>
      </w:pPr>
      <w:r w:rsidRPr="004267F9">
        <w:lastRenderedPageBreak/>
        <w:t xml:space="preserve">Q11. What are the main challenges you face as a promoter or volunteer?  </w:t>
      </w:r>
      <w:r w:rsidRPr="004267F9">
        <w:rPr>
          <w:rFonts w:ascii="Symbol" w:eastAsia="Symbol" w:hAnsi="Symbol" w:cs="Symbol"/>
        </w:rPr>
        <w:t></w:t>
      </w:r>
    </w:p>
    <w:p w14:paraId="53AF2399" w14:textId="77777777" w:rsidR="0081465A" w:rsidRPr="004267F9" w:rsidRDefault="00000000">
      <w:pPr>
        <w:keepNext/>
      </w:pPr>
      <w:r w:rsidRPr="004267F9">
        <w:rPr>
          <w:i/>
        </w:rPr>
        <w:t>Select all that apply</w:t>
      </w:r>
      <w:r w:rsidRPr="004267F9">
        <w:t> </w:t>
      </w:r>
    </w:p>
    <w:p w14:paraId="00F576B5" w14:textId="77777777" w:rsidR="0081465A" w:rsidRPr="004267F9" w:rsidRDefault="00000000" w:rsidP="004267F9">
      <w:pPr>
        <w:keepNext/>
        <w:ind w:left="720"/>
      </w:pPr>
      <w:r w:rsidRPr="004267F9">
        <w:rPr>
          <w:rFonts w:ascii="MS Gothic" w:eastAsia="MS Gothic" w:hAnsi="MS Gothic" w:cs="Arial"/>
        </w:rPr>
        <w:t>☐</w:t>
      </w:r>
      <w:r w:rsidRPr="004267F9">
        <w:rPr>
          <w:rFonts w:cs="Arial"/>
        </w:rPr>
        <w:t xml:space="preserve"> Change in promoter leadership.  </w:t>
      </w:r>
    </w:p>
    <w:p w14:paraId="63D7B43A"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Low volunteer numbers / recruitment. </w:t>
      </w:r>
    </w:p>
    <w:p w14:paraId="6529F0EE"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Low tickets income or sales. </w:t>
      </w:r>
    </w:p>
    <w:p w14:paraId="150CDA4B"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High workload and stress related to </w:t>
      </w:r>
      <w:proofErr w:type="gramStart"/>
      <w:r w:rsidRPr="004267F9">
        <w:rPr>
          <w:rFonts w:cs="Arial"/>
        </w:rPr>
        <w:t>promoting</w:t>
      </w:r>
      <w:proofErr w:type="gramEnd"/>
      <w:r w:rsidRPr="004267F9">
        <w:rPr>
          <w:rFonts w:cs="Arial"/>
        </w:rPr>
        <w:t xml:space="preserve">.  </w:t>
      </w:r>
    </w:p>
    <w:p w14:paraId="291F1E14"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Lack of venue maintenance or support.  </w:t>
      </w:r>
    </w:p>
    <w:p w14:paraId="29D1ACE6"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Marketing and communicating events.  </w:t>
      </w:r>
    </w:p>
    <w:p w14:paraId="6BE2BFE7" w14:textId="77777777" w:rsidR="0081465A" w:rsidRPr="004267F9" w:rsidRDefault="00000000" w:rsidP="004267F9">
      <w:pPr>
        <w:keepNext/>
        <w:ind w:left="720"/>
      </w:pPr>
      <w:r w:rsidRPr="004267F9">
        <w:rPr>
          <w:rFonts w:ascii="Segoe UI Symbol" w:eastAsia="MS Gothic" w:hAnsi="Segoe UI Symbol" w:cs="Segoe UI Symbol"/>
        </w:rPr>
        <w:t>☐</w:t>
      </w:r>
      <w:r w:rsidRPr="004267F9">
        <w:rPr>
          <w:rFonts w:cs="Arial"/>
        </w:rPr>
        <w:t xml:space="preserve"> Logistical challenges with schemes (evaluation or programming). </w:t>
      </w:r>
    </w:p>
    <w:p w14:paraId="74E904A4" w14:textId="77777777" w:rsidR="0081465A" w:rsidRPr="004267F9" w:rsidRDefault="00000000" w:rsidP="004267F9">
      <w:pPr>
        <w:keepNext/>
        <w:ind w:left="720"/>
      </w:pPr>
      <w:r w:rsidRPr="004267F9">
        <w:rPr>
          <w:rFonts w:ascii="MS Gothic" w:eastAsia="MS Gothic" w:hAnsi="MS Gothic" w:cs="Arial"/>
        </w:rPr>
        <w:t>☐</w:t>
      </w:r>
      <w:r w:rsidRPr="004267F9">
        <w:rPr>
          <w:rFonts w:cs="Arial"/>
        </w:rPr>
        <w:t xml:space="preserve"> Other (please </w:t>
      </w:r>
      <w:proofErr w:type="gramStart"/>
      <w:r w:rsidRPr="004267F9">
        <w:rPr>
          <w:rFonts w:cs="Arial"/>
        </w:rPr>
        <w:t xml:space="preserve">specify)  </w:t>
      </w:r>
      <w:r w:rsidRPr="004267F9">
        <w:rPr>
          <w:rStyle w:val="PlaceholderText"/>
          <w:rFonts w:cs="Arial"/>
          <w:shd w:val="clear" w:color="auto" w:fill="F2F2F2"/>
        </w:rPr>
        <w:t>Click</w:t>
      </w:r>
      <w:proofErr w:type="gramEnd"/>
      <w:r w:rsidRPr="004267F9">
        <w:rPr>
          <w:rStyle w:val="PlaceholderText"/>
          <w:rFonts w:cs="Arial"/>
          <w:shd w:val="clear" w:color="auto" w:fill="F2F2F2"/>
        </w:rPr>
        <w:t xml:space="preserve"> here to enter text.</w:t>
      </w:r>
    </w:p>
    <w:p w14:paraId="2A63EE02" w14:textId="77777777" w:rsidR="0081465A" w:rsidRPr="004267F9" w:rsidRDefault="0081465A"/>
    <w:p w14:paraId="56AE81E4" w14:textId="77777777" w:rsidR="0081465A" w:rsidRPr="004267F9" w:rsidRDefault="0081465A">
      <w:pPr>
        <w:pStyle w:val="QuestionSeparator"/>
      </w:pPr>
    </w:p>
    <w:p w14:paraId="7FB9E662" w14:textId="77777777" w:rsidR="0081465A" w:rsidRPr="004267F9" w:rsidRDefault="0081465A"/>
    <w:p w14:paraId="19C846A6" w14:textId="77777777" w:rsidR="0081465A" w:rsidRPr="004267F9" w:rsidRDefault="00000000">
      <w:pPr>
        <w:keepNext/>
      </w:pPr>
      <w:r w:rsidRPr="004267F9">
        <w:t>Q12. Have any of these challenges made you reconsider whether you want to continue your role as a promoter or volunteer?   </w:t>
      </w:r>
      <w:r w:rsidRPr="004267F9">
        <w:rPr>
          <w:rFonts w:ascii="Symbol" w:eastAsia="Symbol" w:hAnsi="Symbol" w:cs="Symbol"/>
        </w:rPr>
        <w:t></w:t>
      </w:r>
    </w:p>
    <w:p w14:paraId="334B0A53" w14:textId="77777777" w:rsidR="0081465A" w:rsidRPr="004267F9" w:rsidRDefault="00000000" w:rsidP="004267F9">
      <w:pPr>
        <w:keepNext/>
        <w:ind w:left="720"/>
      </w:pPr>
      <w:r w:rsidRPr="004267F9">
        <w:rPr>
          <w:rFonts w:ascii="MS Gothic" w:eastAsia="MS Gothic" w:hAnsi="MS Gothic" w:cs="Arial"/>
        </w:rPr>
        <w:t>☐</w:t>
      </w:r>
      <w:r w:rsidRPr="004267F9">
        <w:rPr>
          <w:rFonts w:cs="Arial"/>
        </w:rPr>
        <w:t xml:space="preserve"> </w:t>
      </w:r>
      <w:r w:rsidRPr="004267F9">
        <w:t xml:space="preserve">Yes   </w:t>
      </w:r>
    </w:p>
    <w:p w14:paraId="60D7D895" w14:textId="77777777" w:rsidR="0081465A" w:rsidRPr="004267F9" w:rsidRDefault="00000000" w:rsidP="004267F9">
      <w:pPr>
        <w:keepNext/>
        <w:ind w:left="720"/>
      </w:pPr>
      <w:r w:rsidRPr="004267F9">
        <w:rPr>
          <w:rFonts w:ascii="MS Gothic" w:eastAsia="MS Gothic" w:hAnsi="MS Gothic" w:cs="Arial"/>
        </w:rPr>
        <w:t>☐</w:t>
      </w:r>
      <w:r w:rsidRPr="004267F9">
        <w:rPr>
          <w:rFonts w:cs="Arial"/>
        </w:rPr>
        <w:t xml:space="preserve"> </w:t>
      </w:r>
      <w:r w:rsidRPr="004267F9">
        <w:t xml:space="preserve">No   </w:t>
      </w:r>
    </w:p>
    <w:p w14:paraId="539CC271" w14:textId="77777777" w:rsidR="0081465A" w:rsidRPr="004267F9" w:rsidRDefault="00000000" w:rsidP="004267F9">
      <w:pPr>
        <w:keepNext/>
        <w:ind w:left="720"/>
      </w:pPr>
      <w:r w:rsidRPr="004267F9">
        <w:rPr>
          <w:rFonts w:ascii="MS Gothic" w:eastAsia="MS Gothic" w:hAnsi="MS Gothic" w:cs="Arial"/>
        </w:rPr>
        <w:t>☐</w:t>
      </w:r>
      <w:r w:rsidRPr="004267F9">
        <w:rPr>
          <w:rFonts w:cs="Arial"/>
        </w:rPr>
        <w:t xml:space="preserve"> </w:t>
      </w:r>
      <w:r w:rsidRPr="004267F9">
        <w:t xml:space="preserve">Maybe  </w:t>
      </w:r>
    </w:p>
    <w:p w14:paraId="7EE8230B" w14:textId="77777777" w:rsidR="0081465A" w:rsidRPr="004267F9" w:rsidRDefault="0081465A">
      <w:pPr>
        <w:pStyle w:val="QuestionSeparator"/>
      </w:pPr>
    </w:p>
    <w:p w14:paraId="2A95467F" w14:textId="77777777" w:rsidR="0081465A" w:rsidRPr="004267F9" w:rsidRDefault="0081465A"/>
    <w:p w14:paraId="3BBE4663" w14:textId="77777777" w:rsidR="0081465A" w:rsidRPr="004267F9" w:rsidRDefault="00000000">
      <w:pPr>
        <w:keepNext/>
      </w:pPr>
      <w:r w:rsidRPr="004267F9">
        <w:t>Q13. Besides buying tickets, are there any other opportunities / occasions when attendees at your touring events spend additional money? </w:t>
      </w:r>
      <w:r w:rsidRPr="004267F9">
        <w:rPr>
          <w:rFonts w:ascii="Symbol" w:eastAsia="Symbol" w:hAnsi="Symbol" w:cs="Symbol"/>
        </w:rPr>
        <w:t></w:t>
      </w:r>
    </w:p>
    <w:p w14:paraId="0D9F0C0D" w14:textId="77777777" w:rsidR="0081465A" w:rsidRPr="004267F9" w:rsidRDefault="00000000">
      <w:pPr>
        <w:keepNext/>
      </w:pPr>
      <w:r w:rsidRPr="004267F9">
        <w:rPr>
          <w:i/>
          <w:iCs/>
        </w:rPr>
        <w:t>Pleas</w:t>
      </w:r>
      <w:r w:rsidRPr="004267F9">
        <w:rPr>
          <w:i/>
        </w:rPr>
        <w:t>e tick all that apply</w:t>
      </w:r>
    </w:p>
    <w:p w14:paraId="299DF829" w14:textId="77777777" w:rsidR="0081465A" w:rsidRPr="004267F9" w:rsidRDefault="0081465A" w:rsidP="004267F9">
      <w:pPr>
        <w:keepNext/>
        <w:spacing w:line="240" w:lineRule="auto"/>
      </w:pPr>
    </w:p>
    <w:p w14:paraId="2C460188"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Sale of food and drink by promoting group/event venue (before, in the intervals or after the performance(s)).  </w:t>
      </w:r>
    </w:p>
    <w:p w14:paraId="14B58092"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Sale of food and drink at pubs / local establishment near your venue.  </w:t>
      </w:r>
    </w:p>
    <w:p w14:paraId="1212236E"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Sale of tickets or passes to future events and activities. </w:t>
      </w:r>
    </w:p>
    <w:p w14:paraId="5CE5E3E3"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Sale of raffle tickets or other fundraising.  </w:t>
      </w:r>
    </w:p>
    <w:p w14:paraId="7A646CC1"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Sale of handmade crafts or local produce. </w:t>
      </w:r>
    </w:p>
    <w:p w14:paraId="79AD1A87"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 xml:space="preserve">Travel related </w:t>
      </w:r>
      <w:proofErr w:type="gramStart"/>
      <w:r w:rsidRPr="004267F9">
        <w:t>spends</w:t>
      </w:r>
      <w:proofErr w:type="gramEnd"/>
      <w:r w:rsidRPr="004267F9">
        <w:t xml:space="preserve">.  </w:t>
      </w:r>
    </w:p>
    <w:p w14:paraId="00DF94F9" w14:textId="6B5BD738"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Non</w:t>
      </w:r>
      <w:r w:rsidR="004267F9">
        <w:t>e</w:t>
      </w:r>
    </w:p>
    <w:p w14:paraId="1C62C58A"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rPr>
          <w:rFonts w:cs="Arial"/>
        </w:rPr>
        <w:t xml:space="preserve"> </w:t>
      </w:r>
      <w:r w:rsidRPr="004267F9">
        <w:t>Other (please specify)</w:t>
      </w:r>
      <w:r w:rsidRPr="004267F9">
        <w:rPr>
          <w:rFonts w:cs="Arial"/>
        </w:rPr>
        <w:t xml:space="preserve"> </w:t>
      </w:r>
      <w:r w:rsidRPr="004267F9">
        <w:rPr>
          <w:rStyle w:val="PlaceholderText"/>
          <w:rFonts w:cs="Arial"/>
          <w:shd w:val="clear" w:color="auto" w:fill="F2F2F2"/>
        </w:rPr>
        <w:t>Click here to enter text.</w:t>
      </w:r>
    </w:p>
    <w:p w14:paraId="1A82C987" w14:textId="77777777" w:rsidR="0081465A" w:rsidRPr="004267F9" w:rsidRDefault="0081465A">
      <w:pPr>
        <w:pStyle w:val="QuestionSeparator"/>
      </w:pPr>
    </w:p>
    <w:p w14:paraId="267A10EE" w14:textId="77777777" w:rsidR="0081465A" w:rsidRDefault="0081465A"/>
    <w:p w14:paraId="33E8443B" w14:textId="77777777" w:rsidR="0081465A" w:rsidRPr="004267F9" w:rsidRDefault="00000000">
      <w:pPr>
        <w:keepNext/>
      </w:pPr>
      <w:r w:rsidRPr="004267F9">
        <w:t xml:space="preserve">Q13 a. If possible, please share your best estimate of average additional </w:t>
      </w:r>
      <w:proofErr w:type="gramStart"/>
      <w:r w:rsidRPr="004267F9">
        <w:t>spend</w:t>
      </w:r>
      <w:proofErr w:type="gramEnd"/>
      <w:r w:rsidRPr="004267F9">
        <w:t xml:space="preserve"> by an audience member on the day of the touring event.</w:t>
      </w:r>
    </w:p>
    <w:p w14:paraId="708E4B62" w14:textId="77777777" w:rsidR="0081465A" w:rsidRPr="004267F9" w:rsidRDefault="0081465A">
      <w:pPr>
        <w:keepNext/>
      </w:pPr>
    </w:p>
    <w:p w14:paraId="1DEEDCC9" w14:textId="77777777" w:rsidR="0081465A" w:rsidRPr="004267F9" w:rsidRDefault="00000000">
      <w:pPr>
        <w:shd w:val="clear" w:color="auto" w:fill="F2F2F2"/>
        <w:jc w:val="both"/>
      </w:pPr>
      <w:r w:rsidRPr="004267F9">
        <w:rPr>
          <w:rFonts w:cs="Arial"/>
          <w:color w:val="FFFFFF"/>
          <w:lang w:eastAsia="en-GB"/>
        </w:rPr>
        <w:t>Click here to enter text.</w:t>
      </w:r>
    </w:p>
    <w:p w14:paraId="6F98D5B8"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5E6B1BB1" w14:textId="77777777" w:rsidR="0081465A" w:rsidRDefault="0081465A">
      <w:pPr>
        <w:pStyle w:val="QuestionSeparator"/>
      </w:pPr>
    </w:p>
    <w:p w14:paraId="2ED1B9C5" w14:textId="77777777" w:rsidR="0081465A" w:rsidRPr="004267F9" w:rsidRDefault="00000000">
      <w:pPr>
        <w:keepNext/>
      </w:pPr>
      <w:r w:rsidRPr="004267F9">
        <w:lastRenderedPageBreak/>
        <w:t>Q14. If the main venue(s) you work with has been renovated in the past 5 years, or if there are plans for renovation in the future, please tell us who funded the renovations and how much they contributed. </w:t>
      </w:r>
    </w:p>
    <w:p w14:paraId="3ED09993" w14:textId="77777777" w:rsidR="0081465A" w:rsidRPr="004267F9" w:rsidRDefault="00000000">
      <w:pPr>
        <w:keepNext/>
        <w:rPr>
          <w:i/>
        </w:rPr>
      </w:pPr>
      <w:r w:rsidRPr="004267F9">
        <w:rPr>
          <w:i/>
        </w:rPr>
        <w:t xml:space="preserve">Please include </w:t>
      </w:r>
      <w:proofErr w:type="gramStart"/>
      <w:r w:rsidRPr="004267F9">
        <w:rPr>
          <w:i/>
        </w:rPr>
        <w:t>spend</w:t>
      </w:r>
      <w:proofErr w:type="gramEnd"/>
      <w:r w:rsidRPr="004267F9">
        <w:rPr>
          <w:i/>
        </w:rPr>
        <w:t xml:space="preserve"> on renovation or equipment purchase, and if possible, include a value.</w:t>
      </w:r>
    </w:p>
    <w:p w14:paraId="63A08287" w14:textId="77777777" w:rsidR="0081465A" w:rsidRPr="004267F9" w:rsidRDefault="0081465A">
      <w:pPr>
        <w:keepNext/>
      </w:pPr>
    </w:p>
    <w:p w14:paraId="1FBC64FD" w14:textId="77777777" w:rsidR="0081465A" w:rsidRPr="004267F9" w:rsidRDefault="00000000">
      <w:pPr>
        <w:shd w:val="clear" w:color="auto" w:fill="F2F2F2"/>
        <w:jc w:val="both"/>
      </w:pPr>
      <w:r w:rsidRPr="004267F9">
        <w:rPr>
          <w:rFonts w:cs="Arial"/>
          <w:color w:val="FFFFFF"/>
          <w:lang w:eastAsia="en-GB"/>
        </w:rPr>
        <w:t>Click here to enter text.</w:t>
      </w:r>
    </w:p>
    <w:p w14:paraId="197AFFA0"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1EAD5C11" w14:textId="77777777" w:rsidR="0081465A" w:rsidRPr="004267F9" w:rsidRDefault="0081465A"/>
    <w:p w14:paraId="7BB1C1D4" w14:textId="77777777" w:rsidR="0081465A" w:rsidRPr="004267F9" w:rsidRDefault="0081465A">
      <w:pPr>
        <w:pStyle w:val="QuestionSeparator"/>
      </w:pPr>
    </w:p>
    <w:p w14:paraId="6D65D10F" w14:textId="77777777" w:rsidR="0081465A" w:rsidRPr="004267F9" w:rsidRDefault="0081465A"/>
    <w:p w14:paraId="76120DC7" w14:textId="77777777" w:rsidR="0081465A" w:rsidRPr="004267F9" w:rsidRDefault="00000000">
      <w:pPr>
        <w:keepNext/>
      </w:pPr>
      <w:r w:rsidRPr="004267F9">
        <w:t>Q15. If you are involved in any partnerships or collaborations locally as part of your touring role, please describe these and the impacts they are having. </w:t>
      </w:r>
    </w:p>
    <w:p w14:paraId="2DA789B3" w14:textId="77777777" w:rsidR="0081465A" w:rsidRPr="004267F9" w:rsidRDefault="00000000">
      <w:pPr>
        <w:keepNext/>
      </w:pPr>
      <w:r w:rsidRPr="004267F9">
        <w:rPr>
          <w:i/>
        </w:rPr>
        <w:t>For example, With GP surgeries, other local authorities' provisions, local rural development bodies, etc.</w:t>
      </w:r>
    </w:p>
    <w:p w14:paraId="0F5A5BFE" w14:textId="77777777" w:rsidR="0081465A" w:rsidRPr="004267F9" w:rsidRDefault="0081465A">
      <w:pPr>
        <w:keepNext/>
      </w:pPr>
    </w:p>
    <w:p w14:paraId="1887C916" w14:textId="77777777" w:rsidR="0081465A" w:rsidRPr="004267F9" w:rsidRDefault="00000000">
      <w:pPr>
        <w:shd w:val="clear" w:color="auto" w:fill="F2F2F2"/>
        <w:jc w:val="both"/>
      </w:pPr>
      <w:r w:rsidRPr="004267F9">
        <w:rPr>
          <w:rFonts w:cs="Arial"/>
          <w:color w:val="FFFFFF"/>
          <w:lang w:eastAsia="en-GB"/>
        </w:rPr>
        <w:t>Click here to enter text.</w:t>
      </w:r>
    </w:p>
    <w:p w14:paraId="2C3A121B"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4AD569BA" w14:textId="77777777" w:rsidR="0081465A" w:rsidRPr="004267F9" w:rsidRDefault="0081465A"/>
    <w:p w14:paraId="2DF616D9" w14:textId="77777777" w:rsidR="0081465A" w:rsidRDefault="00000000">
      <w:pPr>
        <w:pStyle w:val="BlockStartLabel"/>
        <w:rPr>
          <w:color w:val="auto"/>
          <w:sz w:val="28"/>
          <w:szCs w:val="28"/>
        </w:rPr>
      </w:pPr>
      <w:r>
        <w:rPr>
          <w:color w:val="auto"/>
          <w:sz w:val="28"/>
          <w:szCs w:val="28"/>
        </w:rPr>
        <w:t>Section 3: Your Input</w:t>
      </w:r>
    </w:p>
    <w:p w14:paraId="54D759F9" w14:textId="77777777" w:rsidR="0081465A" w:rsidRDefault="0081465A"/>
    <w:p w14:paraId="64A388CF" w14:textId="77777777" w:rsidR="0081465A" w:rsidRPr="004267F9" w:rsidRDefault="00000000">
      <w:pPr>
        <w:keepNext/>
      </w:pPr>
      <w:r w:rsidRPr="004267F9">
        <w:t>Q16 a. Do you feel there are any impacts of touring on the </w:t>
      </w:r>
      <w:r w:rsidRPr="004267F9">
        <w:rPr>
          <w:b/>
        </w:rPr>
        <w:t>wellbeing</w:t>
      </w:r>
      <w:r w:rsidRPr="004267F9">
        <w:t xml:space="preserve"> of your community? If yes, please expand. </w:t>
      </w:r>
    </w:p>
    <w:p w14:paraId="70C467DB" w14:textId="77777777" w:rsidR="0081465A" w:rsidRPr="004267F9" w:rsidRDefault="0081465A">
      <w:pPr>
        <w:keepNext/>
      </w:pPr>
    </w:p>
    <w:p w14:paraId="39D123A9" w14:textId="77777777" w:rsidR="0081465A" w:rsidRPr="004267F9" w:rsidRDefault="00000000">
      <w:pPr>
        <w:shd w:val="clear" w:color="auto" w:fill="F2F2F2"/>
        <w:jc w:val="both"/>
      </w:pPr>
      <w:r w:rsidRPr="004267F9">
        <w:rPr>
          <w:rFonts w:cs="Arial"/>
          <w:color w:val="FFFFFF"/>
          <w:lang w:eastAsia="en-GB"/>
        </w:rPr>
        <w:t>Click here to enter text.</w:t>
      </w:r>
    </w:p>
    <w:p w14:paraId="2751E1D6"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0B51A79C" w14:textId="77777777" w:rsidR="0081465A" w:rsidRPr="004267F9" w:rsidRDefault="0081465A"/>
    <w:p w14:paraId="5697CF7B" w14:textId="77777777" w:rsidR="0081465A" w:rsidRPr="004267F9" w:rsidRDefault="0081465A">
      <w:pPr>
        <w:pStyle w:val="QuestionSeparator"/>
      </w:pPr>
    </w:p>
    <w:p w14:paraId="18FF8A49" w14:textId="77777777" w:rsidR="0081465A" w:rsidRPr="004267F9" w:rsidRDefault="0081465A"/>
    <w:p w14:paraId="1E68DBE0" w14:textId="77777777" w:rsidR="0081465A" w:rsidRPr="004267F9" w:rsidRDefault="00000000">
      <w:pPr>
        <w:keepNext/>
      </w:pPr>
      <w:r w:rsidRPr="004267F9">
        <w:t>Q16 b. Do you feel there are any impacts of touring on the </w:t>
      </w:r>
      <w:r w:rsidRPr="004267F9">
        <w:rPr>
          <w:b/>
        </w:rPr>
        <w:t>economy</w:t>
      </w:r>
      <w:r w:rsidRPr="004267F9">
        <w:t xml:space="preserve"> of your community? If yes, please expand. </w:t>
      </w:r>
    </w:p>
    <w:p w14:paraId="37C7F38C" w14:textId="77777777" w:rsidR="0081465A" w:rsidRPr="004267F9" w:rsidRDefault="0081465A">
      <w:pPr>
        <w:keepNext/>
      </w:pPr>
    </w:p>
    <w:p w14:paraId="0CD70D2A" w14:textId="77777777" w:rsidR="0081465A" w:rsidRPr="004267F9" w:rsidRDefault="00000000">
      <w:pPr>
        <w:shd w:val="clear" w:color="auto" w:fill="F2F2F2"/>
        <w:jc w:val="both"/>
      </w:pPr>
      <w:r w:rsidRPr="004267F9">
        <w:rPr>
          <w:rFonts w:cs="Arial"/>
          <w:color w:val="FFFFFF"/>
          <w:lang w:eastAsia="en-GB"/>
        </w:rPr>
        <w:t>Click here to enter text.</w:t>
      </w:r>
    </w:p>
    <w:p w14:paraId="3120CCCA"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525D34A1" w14:textId="77777777" w:rsidR="0081465A" w:rsidRPr="004267F9" w:rsidRDefault="0081465A">
      <w:pPr>
        <w:keepNext/>
      </w:pPr>
    </w:p>
    <w:p w14:paraId="5CB8D6C2" w14:textId="77777777" w:rsidR="0081465A" w:rsidRPr="004267F9" w:rsidRDefault="0081465A">
      <w:pPr>
        <w:pStyle w:val="QuestionSeparator"/>
      </w:pPr>
    </w:p>
    <w:p w14:paraId="3A13BB40" w14:textId="77777777" w:rsidR="0081465A" w:rsidRPr="004267F9" w:rsidRDefault="0081465A"/>
    <w:p w14:paraId="220359DF" w14:textId="77777777" w:rsidR="0081465A" w:rsidRPr="004267F9" w:rsidRDefault="00000000">
      <w:pPr>
        <w:keepNext/>
      </w:pPr>
      <w:r w:rsidRPr="004267F9">
        <w:lastRenderedPageBreak/>
        <w:t xml:space="preserve">Q17. Would any of these areas support rural touring in your community and enhance its </w:t>
      </w:r>
      <w:proofErr w:type="gramStart"/>
      <w:r w:rsidRPr="004267F9">
        <w:t>impacts</w:t>
      </w:r>
      <w:proofErr w:type="gramEnd"/>
      <w:r w:rsidRPr="004267F9">
        <w:t xml:space="preserve">?   </w:t>
      </w:r>
      <w:r w:rsidRPr="004267F9">
        <w:rPr>
          <w:rFonts w:ascii="Symbol" w:eastAsia="Symbol" w:hAnsi="Symbol" w:cs="Symbol"/>
        </w:rPr>
        <w:t></w:t>
      </w:r>
    </w:p>
    <w:p w14:paraId="759B8EC2" w14:textId="77777777" w:rsidR="0081465A" w:rsidRPr="004267F9" w:rsidRDefault="00000000">
      <w:pPr>
        <w:keepNext/>
      </w:pPr>
      <w:r w:rsidRPr="004267F9">
        <w:rPr>
          <w:i/>
        </w:rPr>
        <w:t xml:space="preserve">Please rate your agreement or disagreement with the following. </w:t>
      </w:r>
      <w:r w:rsidRPr="004267F9">
        <w:t>   </w:t>
      </w:r>
    </w:p>
    <w:tbl>
      <w:tblPr>
        <w:tblW w:w="9502" w:type="dxa"/>
        <w:tblInd w:w="-142" w:type="dxa"/>
        <w:tblCellMar>
          <w:left w:w="10" w:type="dxa"/>
          <w:right w:w="10" w:type="dxa"/>
        </w:tblCellMar>
        <w:tblLook w:val="04A0" w:firstRow="1" w:lastRow="0" w:firstColumn="1" w:lastColumn="0" w:noHBand="0" w:noVBand="1"/>
      </w:tblPr>
      <w:tblGrid>
        <w:gridCol w:w="26"/>
        <w:gridCol w:w="6070"/>
        <w:gridCol w:w="1276"/>
        <w:gridCol w:w="1275"/>
        <w:gridCol w:w="855"/>
      </w:tblGrid>
      <w:tr w:rsidR="0081465A" w:rsidRPr="004267F9" w14:paraId="0D8B76DB" w14:textId="77777777" w:rsidTr="004267F9">
        <w:tblPrEx>
          <w:tblCellMar>
            <w:top w:w="0" w:type="dxa"/>
            <w:bottom w:w="0" w:type="dxa"/>
          </w:tblCellMar>
        </w:tblPrEx>
        <w:tc>
          <w:tcPr>
            <w:tcW w:w="6096" w:type="dxa"/>
            <w:gridSpan w:val="2"/>
            <w:tcBorders>
              <w:bottom w:val="single" w:sz="4" w:space="0" w:color="BFBFBF"/>
              <w:right w:val="single" w:sz="4" w:space="0" w:color="BFBFBF"/>
            </w:tcBorders>
            <w:tcMar>
              <w:top w:w="43" w:type="dxa"/>
              <w:left w:w="115" w:type="dxa"/>
              <w:bottom w:w="115" w:type="dxa"/>
              <w:right w:w="115" w:type="dxa"/>
            </w:tcMar>
            <w:vAlign w:val="center"/>
          </w:tcPr>
          <w:p w14:paraId="50FEEEAA" w14:textId="77777777" w:rsidR="0081465A" w:rsidRPr="004267F9" w:rsidRDefault="0081465A">
            <w:pPr>
              <w:keepNext/>
              <w:spacing w:line="240" w:lineRule="auto"/>
              <w:jc w:val="center"/>
            </w:pPr>
          </w:p>
        </w:tc>
        <w:tc>
          <w:tcPr>
            <w:tcW w:w="1276" w:type="dxa"/>
            <w:tcBorders>
              <w:bottom w:val="single" w:sz="4" w:space="0" w:color="BFBFBF"/>
            </w:tcBorders>
            <w:tcMar>
              <w:top w:w="43" w:type="dxa"/>
              <w:left w:w="115" w:type="dxa"/>
              <w:bottom w:w="115" w:type="dxa"/>
              <w:right w:w="115" w:type="dxa"/>
            </w:tcMar>
            <w:vAlign w:val="center"/>
          </w:tcPr>
          <w:p w14:paraId="5F16D0B7" w14:textId="2DAE91D4" w:rsidR="0081465A" w:rsidRPr="004267F9" w:rsidRDefault="00000000" w:rsidP="004267F9">
            <w:pPr>
              <w:spacing w:line="240" w:lineRule="auto"/>
              <w:jc w:val="center"/>
            </w:pPr>
            <w:r w:rsidRPr="004267F9">
              <w:t>Yes</w:t>
            </w:r>
          </w:p>
        </w:tc>
        <w:tc>
          <w:tcPr>
            <w:tcW w:w="1275" w:type="dxa"/>
            <w:tcBorders>
              <w:bottom w:val="single" w:sz="4" w:space="0" w:color="BFBFBF"/>
            </w:tcBorders>
            <w:tcMar>
              <w:top w:w="43" w:type="dxa"/>
              <w:left w:w="115" w:type="dxa"/>
              <w:bottom w:w="115" w:type="dxa"/>
              <w:right w:w="115" w:type="dxa"/>
            </w:tcMar>
            <w:vAlign w:val="center"/>
          </w:tcPr>
          <w:p w14:paraId="0951D7F9" w14:textId="77777777" w:rsidR="0081465A" w:rsidRPr="004267F9" w:rsidRDefault="00000000" w:rsidP="004267F9">
            <w:pPr>
              <w:spacing w:line="240" w:lineRule="auto"/>
              <w:jc w:val="center"/>
            </w:pPr>
            <w:r w:rsidRPr="004267F9">
              <w:t>Maybe</w:t>
            </w:r>
          </w:p>
        </w:tc>
        <w:tc>
          <w:tcPr>
            <w:tcW w:w="855" w:type="dxa"/>
            <w:tcBorders>
              <w:bottom w:val="single" w:sz="4" w:space="0" w:color="BFBFBF"/>
            </w:tcBorders>
            <w:tcMar>
              <w:top w:w="43" w:type="dxa"/>
              <w:left w:w="115" w:type="dxa"/>
              <w:bottom w:w="115" w:type="dxa"/>
              <w:right w:w="115" w:type="dxa"/>
            </w:tcMar>
            <w:vAlign w:val="center"/>
          </w:tcPr>
          <w:p w14:paraId="23D7169E" w14:textId="77777777" w:rsidR="0081465A" w:rsidRPr="004267F9" w:rsidRDefault="00000000" w:rsidP="004267F9">
            <w:pPr>
              <w:spacing w:line="240" w:lineRule="auto"/>
              <w:jc w:val="center"/>
            </w:pPr>
            <w:r w:rsidRPr="004267F9">
              <w:t>No</w:t>
            </w:r>
          </w:p>
        </w:tc>
      </w:tr>
      <w:tr w:rsidR="0081465A" w:rsidRPr="004267F9" w14:paraId="5FD57D8C" w14:textId="77777777" w:rsidTr="004267F9">
        <w:tblPrEx>
          <w:tblCellMar>
            <w:top w:w="0" w:type="dxa"/>
            <w:bottom w:w="0" w:type="dxa"/>
          </w:tblCellMar>
        </w:tblPrEx>
        <w:tc>
          <w:tcPr>
            <w:tcW w:w="26" w:type="dxa"/>
            <w:tcMar>
              <w:top w:w="0" w:type="dxa"/>
              <w:left w:w="10" w:type="dxa"/>
              <w:bottom w:w="0" w:type="dxa"/>
              <w:right w:w="10" w:type="dxa"/>
            </w:tcMar>
          </w:tcPr>
          <w:p w14:paraId="3A5B5FAA"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5E71C7C2" w14:textId="77777777" w:rsidR="0081465A" w:rsidRPr="004267F9" w:rsidRDefault="00000000">
            <w:pPr>
              <w:keepNext/>
              <w:spacing w:line="240" w:lineRule="auto"/>
            </w:pPr>
            <w:r w:rsidRPr="004267F9">
              <w:t xml:space="preserve">Funding security for your community  </w:t>
            </w:r>
          </w:p>
        </w:tc>
        <w:tc>
          <w:tcPr>
            <w:tcW w:w="1276" w:type="dxa"/>
            <w:tcMar>
              <w:top w:w="43" w:type="dxa"/>
              <w:left w:w="115" w:type="dxa"/>
              <w:bottom w:w="115" w:type="dxa"/>
              <w:right w:w="115" w:type="dxa"/>
            </w:tcMar>
            <w:vAlign w:val="center"/>
          </w:tcPr>
          <w:p w14:paraId="4E0956DC"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575619A6"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1D22EC71"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r w:rsidR="0081465A" w:rsidRPr="004267F9" w14:paraId="202B933F" w14:textId="77777777" w:rsidTr="004267F9">
        <w:tblPrEx>
          <w:tblCellMar>
            <w:top w:w="0" w:type="dxa"/>
            <w:bottom w:w="0" w:type="dxa"/>
          </w:tblCellMar>
        </w:tblPrEx>
        <w:tc>
          <w:tcPr>
            <w:tcW w:w="26" w:type="dxa"/>
            <w:tcMar>
              <w:top w:w="0" w:type="dxa"/>
              <w:left w:w="10" w:type="dxa"/>
              <w:bottom w:w="0" w:type="dxa"/>
              <w:right w:w="10" w:type="dxa"/>
            </w:tcMar>
          </w:tcPr>
          <w:p w14:paraId="1C3E3D2D"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1ABDAE9B" w14:textId="77777777" w:rsidR="0081465A" w:rsidRPr="004267F9" w:rsidRDefault="00000000">
            <w:pPr>
              <w:keepNext/>
              <w:spacing w:line="240" w:lineRule="auto"/>
            </w:pPr>
            <w:r w:rsidRPr="004267F9">
              <w:t xml:space="preserve">Volunteers / better recruitment </w:t>
            </w:r>
          </w:p>
        </w:tc>
        <w:tc>
          <w:tcPr>
            <w:tcW w:w="1276" w:type="dxa"/>
            <w:tcMar>
              <w:top w:w="43" w:type="dxa"/>
              <w:left w:w="115" w:type="dxa"/>
              <w:bottom w:w="115" w:type="dxa"/>
              <w:right w:w="115" w:type="dxa"/>
            </w:tcMar>
            <w:vAlign w:val="center"/>
          </w:tcPr>
          <w:p w14:paraId="79E0402E"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2B0B16AE"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6371CF53"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r w:rsidR="0081465A" w:rsidRPr="004267F9" w14:paraId="48A98AED" w14:textId="77777777" w:rsidTr="004267F9">
        <w:tblPrEx>
          <w:tblCellMar>
            <w:top w:w="0" w:type="dxa"/>
            <w:bottom w:w="0" w:type="dxa"/>
          </w:tblCellMar>
        </w:tblPrEx>
        <w:tc>
          <w:tcPr>
            <w:tcW w:w="26" w:type="dxa"/>
            <w:tcMar>
              <w:top w:w="0" w:type="dxa"/>
              <w:left w:w="10" w:type="dxa"/>
              <w:bottom w:w="0" w:type="dxa"/>
              <w:right w:w="10" w:type="dxa"/>
            </w:tcMar>
          </w:tcPr>
          <w:p w14:paraId="42BCA789"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5A740FD4" w14:textId="77777777" w:rsidR="0081465A" w:rsidRPr="004267F9" w:rsidRDefault="00000000">
            <w:pPr>
              <w:keepNext/>
              <w:spacing w:line="240" w:lineRule="auto"/>
            </w:pPr>
            <w:r w:rsidRPr="004267F9">
              <w:t xml:space="preserve">Training support (i.e. workshops or online training)  </w:t>
            </w:r>
          </w:p>
        </w:tc>
        <w:tc>
          <w:tcPr>
            <w:tcW w:w="1276" w:type="dxa"/>
            <w:tcMar>
              <w:top w:w="43" w:type="dxa"/>
              <w:left w:w="115" w:type="dxa"/>
              <w:bottom w:w="115" w:type="dxa"/>
              <w:right w:w="115" w:type="dxa"/>
            </w:tcMar>
            <w:vAlign w:val="center"/>
          </w:tcPr>
          <w:p w14:paraId="319028C9"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027968A9"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06B0D35F"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r w:rsidR="0081465A" w:rsidRPr="004267F9" w14:paraId="3B8DA13C" w14:textId="77777777" w:rsidTr="004267F9">
        <w:tblPrEx>
          <w:tblCellMar>
            <w:top w:w="0" w:type="dxa"/>
            <w:bottom w:w="0" w:type="dxa"/>
          </w:tblCellMar>
        </w:tblPrEx>
        <w:tc>
          <w:tcPr>
            <w:tcW w:w="26" w:type="dxa"/>
            <w:tcMar>
              <w:top w:w="0" w:type="dxa"/>
              <w:left w:w="10" w:type="dxa"/>
              <w:bottom w:w="0" w:type="dxa"/>
              <w:right w:w="10" w:type="dxa"/>
            </w:tcMar>
          </w:tcPr>
          <w:p w14:paraId="2B438566"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58616668" w14:textId="77777777" w:rsidR="0081465A" w:rsidRPr="004267F9" w:rsidRDefault="00000000">
            <w:pPr>
              <w:keepNext/>
              <w:spacing w:line="240" w:lineRule="auto"/>
            </w:pPr>
            <w:r w:rsidRPr="004267F9">
              <w:t xml:space="preserve">Community engagement support (i.e. social media) </w:t>
            </w:r>
          </w:p>
        </w:tc>
        <w:tc>
          <w:tcPr>
            <w:tcW w:w="1276" w:type="dxa"/>
            <w:tcMar>
              <w:top w:w="43" w:type="dxa"/>
              <w:left w:w="115" w:type="dxa"/>
              <w:bottom w:w="115" w:type="dxa"/>
              <w:right w:w="115" w:type="dxa"/>
            </w:tcMar>
            <w:vAlign w:val="center"/>
          </w:tcPr>
          <w:p w14:paraId="2BA28125"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1441285C"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22B60294"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r w:rsidR="0081465A" w:rsidRPr="004267F9" w14:paraId="107B9DA9" w14:textId="77777777" w:rsidTr="004267F9">
        <w:tblPrEx>
          <w:tblCellMar>
            <w:top w:w="0" w:type="dxa"/>
            <w:bottom w:w="0" w:type="dxa"/>
          </w:tblCellMar>
        </w:tblPrEx>
        <w:tc>
          <w:tcPr>
            <w:tcW w:w="26" w:type="dxa"/>
            <w:tcMar>
              <w:top w:w="0" w:type="dxa"/>
              <w:left w:w="10" w:type="dxa"/>
              <w:bottom w:w="0" w:type="dxa"/>
              <w:right w:w="10" w:type="dxa"/>
            </w:tcMar>
          </w:tcPr>
          <w:p w14:paraId="436F60D9"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22E34DCF" w14:textId="77777777" w:rsidR="0081465A" w:rsidRPr="004267F9" w:rsidRDefault="00000000">
            <w:pPr>
              <w:keepNext/>
              <w:spacing w:line="240" w:lineRule="auto"/>
            </w:pPr>
            <w:r w:rsidRPr="004267F9">
              <w:t xml:space="preserve">Organisational / logistical / administrative support </w:t>
            </w:r>
          </w:p>
        </w:tc>
        <w:tc>
          <w:tcPr>
            <w:tcW w:w="1276" w:type="dxa"/>
            <w:tcMar>
              <w:top w:w="43" w:type="dxa"/>
              <w:left w:w="115" w:type="dxa"/>
              <w:bottom w:w="115" w:type="dxa"/>
              <w:right w:w="115" w:type="dxa"/>
            </w:tcMar>
            <w:vAlign w:val="center"/>
          </w:tcPr>
          <w:p w14:paraId="052CC409"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21694BD6"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5F8F1DEB"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r w:rsidR="0081465A" w:rsidRPr="004267F9" w14:paraId="6A8F18A9" w14:textId="77777777" w:rsidTr="004267F9">
        <w:tblPrEx>
          <w:tblCellMar>
            <w:top w:w="0" w:type="dxa"/>
            <w:bottom w:w="0" w:type="dxa"/>
          </w:tblCellMar>
        </w:tblPrEx>
        <w:tc>
          <w:tcPr>
            <w:tcW w:w="26" w:type="dxa"/>
            <w:tcMar>
              <w:top w:w="0" w:type="dxa"/>
              <w:left w:w="10" w:type="dxa"/>
              <w:bottom w:w="0" w:type="dxa"/>
              <w:right w:w="10" w:type="dxa"/>
            </w:tcMar>
          </w:tcPr>
          <w:p w14:paraId="715C1556" w14:textId="77777777" w:rsidR="0081465A" w:rsidRPr="004267F9" w:rsidRDefault="0081465A">
            <w:pPr>
              <w:keepNext/>
              <w:spacing w:line="240" w:lineRule="auto"/>
            </w:pPr>
          </w:p>
        </w:tc>
        <w:tc>
          <w:tcPr>
            <w:tcW w:w="6070" w:type="dxa"/>
            <w:tcBorders>
              <w:right w:val="single" w:sz="4" w:space="0" w:color="BFBFBF"/>
            </w:tcBorders>
            <w:tcMar>
              <w:top w:w="43" w:type="dxa"/>
              <w:left w:w="115" w:type="dxa"/>
              <w:bottom w:w="115" w:type="dxa"/>
              <w:right w:w="115" w:type="dxa"/>
            </w:tcMar>
            <w:vAlign w:val="center"/>
          </w:tcPr>
          <w:p w14:paraId="74AB863D" w14:textId="77777777" w:rsidR="0081465A" w:rsidRPr="004267F9" w:rsidRDefault="00000000">
            <w:pPr>
              <w:keepNext/>
              <w:spacing w:line="240" w:lineRule="auto"/>
            </w:pPr>
            <w:r w:rsidRPr="004267F9">
              <w:t xml:space="preserve">Additional venues or better venue facilities </w:t>
            </w:r>
          </w:p>
        </w:tc>
        <w:tc>
          <w:tcPr>
            <w:tcW w:w="1276" w:type="dxa"/>
            <w:tcMar>
              <w:top w:w="43" w:type="dxa"/>
              <w:left w:w="115" w:type="dxa"/>
              <w:bottom w:w="115" w:type="dxa"/>
              <w:right w:w="115" w:type="dxa"/>
            </w:tcMar>
            <w:vAlign w:val="center"/>
          </w:tcPr>
          <w:p w14:paraId="7349D80E"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1275" w:type="dxa"/>
            <w:tcMar>
              <w:top w:w="43" w:type="dxa"/>
              <w:left w:w="115" w:type="dxa"/>
              <w:bottom w:w="115" w:type="dxa"/>
              <w:right w:w="115" w:type="dxa"/>
            </w:tcMar>
            <w:vAlign w:val="center"/>
          </w:tcPr>
          <w:p w14:paraId="72F281B3"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c>
          <w:tcPr>
            <w:tcW w:w="855" w:type="dxa"/>
            <w:tcMar>
              <w:top w:w="43" w:type="dxa"/>
              <w:left w:w="115" w:type="dxa"/>
              <w:bottom w:w="115" w:type="dxa"/>
              <w:right w:w="115" w:type="dxa"/>
            </w:tcMar>
            <w:vAlign w:val="center"/>
          </w:tcPr>
          <w:p w14:paraId="5C66B087" w14:textId="77777777" w:rsidR="0081465A" w:rsidRPr="004267F9" w:rsidRDefault="00000000">
            <w:pPr>
              <w:pStyle w:val="ListParagraph"/>
              <w:keepNext/>
              <w:spacing w:before="120" w:line="240" w:lineRule="auto"/>
              <w:ind w:left="360"/>
              <w:jc w:val="center"/>
            </w:pPr>
            <w:r w:rsidRPr="004267F9">
              <w:rPr>
                <w:rFonts w:ascii="MS Gothic" w:eastAsia="MS Gothic" w:hAnsi="MS Gothic" w:cs="Arial"/>
              </w:rPr>
              <w:t>☐</w:t>
            </w:r>
          </w:p>
        </w:tc>
      </w:tr>
    </w:tbl>
    <w:p w14:paraId="0EB201A2" w14:textId="77777777" w:rsidR="0081465A" w:rsidRPr="004267F9" w:rsidRDefault="0081465A"/>
    <w:p w14:paraId="2BC1998C" w14:textId="77777777" w:rsidR="0081465A" w:rsidRPr="004267F9" w:rsidRDefault="0081465A">
      <w:pPr>
        <w:pStyle w:val="QuestionSeparator"/>
      </w:pPr>
    </w:p>
    <w:p w14:paraId="3D2C529F" w14:textId="77777777" w:rsidR="0081465A" w:rsidRPr="004267F9" w:rsidRDefault="0081465A"/>
    <w:p w14:paraId="686A7188" w14:textId="77777777" w:rsidR="0081465A" w:rsidRPr="004267F9" w:rsidRDefault="00000000">
      <w:pPr>
        <w:keepNext/>
      </w:pPr>
      <w:r w:rsidRPr="004267F9">
        <w:t>Q18. Please share any additional ideas or comments on how rural touring can be better supported or have a greater impact on your community?   </w:t>
      </w:r>
    </w:p>
    <w:p w14:paraId="56924B17" w14:textId="77777777" w:rsidR="0081465A" w:rsidRPr="004267F9" w:rsidRDefault="0081465A"/>
    <w:p w14:paraId="4557A5A5" w14:textId="77777777" w:rsidR="0081465A" w:rsidRPr="004267F9" w:rsidRDefault="00000000">
      <w:pPr>
        <w:shd w:val="clear" w:color="auto" w:fill="F2F2F2"/>
        <w:jc w:val="both"/>
      </w:pPr>
      <w:r w:rsidRPr="004267F9">
        <w:rPr>
          <w:rFonts w:cs="Arial"/>
          <w:color w:val="FFFFFF"/>
          <w:lang w:eastAsia="en-GB"/>
        </w:rPr>
        <w:t>Click here to enter text.</w:t>
      </w:r>
    </w:p>
    <w:p w14:paraId="4E7A812F"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34129B28" w14:textId="77777777" w:rsidR="0081465A" w:rsidRPr="004267F9" w:rsidRDefault="0081465A"/>
    <w:p w14:paraId="48D709C6" w14:textId="77777777" w:rsidR="0081465A" w:rsidRPr="004267F9" w:rsidRDefault="0081465A">
      <w:pPr>
        <w:pStyle w:val="QuestionSeparator"/>
      </w:pPr>
    </w:p>
    <w:p w14:paraId="7C9ECC44" w14:textId="77777777" w:rsidR="0081465A" w:rsidRPr="004267F9" w:rsidRDefault="0081465A"/>
    <w:p w14:paraId="730F36A6" w14:textId="77777777" w:rsidR="0081465A" w:rsidRPr="004267F9" w:rsidRDefault="00000000">
      <w:pPr>
        <w:keepNext/>
      </w:pPr>
      <w:r w:rsidRPr="004267F9">
        <w:t>Q19. Please share with us your first memory of being recruited to be part of rural and community touring.</w:t>
      </w:r>
    </w:p>
    <w:p w14:paraId="29B07884" w14:textId="77777777" w:rsidR="0081465A" w:rsidRPr="004267F9" w:rsidRDefault="0081465A">
      <w:pPr>
        <w:keepNext/>
      </w:pPr>
    </w:p>
    <w:p w14:paraId="720C1D51" w14:textId="77777777" w:rsidR="0081465A" w:rsidRPr="004267F9" w:rsidRDefault="00000000">
      <w:pPr>
        <w:shd w:val="clear" w:color="auto" w:fill="F2F2F2"/>
        <w:jc w:val="both"/>
      </w:pPr>
      <w:r w:rsidRPr="004267F9">
        <w:rPr>
          <w:rFonts w:cs="Arial"/>
          <w:color w:val="FFFFFF"/>
          <w:lang w:eastAsia="en-GB"/>
        </w:rPr>
        <w:t>Click here to enter text.</w:t>
      </w:r>
    </w:p>
    <w:p w14:paraId="55CDA390" w14:textId="77777777" w:rsidR="0081465A" w:rsidRPr="004267F9" w:rsidRDefault="0081465A">
      <w:pPr>
        <w:shd w:val="clear" w:color="auto" w:fill="F2F2F2"/>
        <w:tabs>
          <w:tab w:val="left" w:pos="-1440"/>
        </w:tabs>
        <w:overflowPunct w:val="0"/>
        <w:autoSpaceDE w:val="0"/>
        <w:spacing w:line="240" w:lineRule="auto"/>
        <w:jc w:val="both"/>
        <w:textAlignment w:val="baseline"/>
      </w:pPr>
    </w:p>
    <w:p w14:paraId="4D089DF5" w14:textId="77777777" w:rsidR="0081465A" w:rsidRDefault="0081465A">
      <w:pPr>
        <w:keepNext/>
      </w:pPr>
    </w:p>
    <w:p w14:paraId="4EE5D9E5" w14:textId="77777777" w:rsidR="0081465A" w:rsidRDefault="0081465A">
      <w:pPr>
        <w:pStyle w:val="QuestionSeparator"/>
      </w:pPr>
    </w:p>
    <w:p w14:paraId="423CEC43" w14:textId="77777777" w:rsidR="004267F9" w:rsidRDefault="004267F9">
      <w:pPr>
        <w:keepNext/>
      </w:pPr>
    </w:p>
    <w:p w14:paraId="6792FEC9" w14:textId="0D45641A" w:rsidR="004267F9" w:rsidRDefault="004267F9">
      <w:pPr>
        <w:suppressAutoHyphens w:val="0"/>
      </w:pPr>
      <w:r>
        <w:br w:type="page"/>
      </w:r>
    </w:p>
    <w:p w14:paraId="3A1DEF52" w14:textId="77777777" w:rsidR="004267F9" w:rsidRDefault="004267F9">
      <w:pPr>
        <w:keepNext/>
      </w:pPr>
    </w:p>
    <w:p w14:paraId="08CE6718" w14:textId="57124929" w:rsidR="0081465A" w:rsidRPr="004267F9" w:rsidRDefault="00000000">
      <w:pPr>
        <w:keepNext/>
      </w:pPr>
      <w:r w:rsidRPr="004267F9">
        <w:t xml:space="preserve">Q20. To understand the impact of rural touring on local communities we are looking to speak to a selected group of promoters. Would you be happy to take part in an interview to discuss your experience in more detail? </w:t>
      </w:r>
      <w:proofErr w:type="gramStart"/>
      <w:r w:rsidRPr="004267F9">
        <w:t>his</w:t>
      </w:r>
      <w:proofErr w:type="gramEnd"/>
      <w:r w:rsidRPr="004267F9">
        <w:t xml:space="preserve"> will take no longer than 30 minutes and can be done over the phone or in person based on your preference.     </w:t>
      </w:r>
      <w:r w:rsidRPr="004267F9">
        <w:rPr>
          <w:rFonts w:ascii="Symbol" w:eastAsia="Symbol" w:hAnsi="Symbol" w:cs="Symbol"/>
        </w:rPr>
        <w:t></w:t>
      </w:r>
    </w:p>
    <w:p w14:paraId="7155CA39" w14:textId="77777777" w:rsidR="0081465A" w:rsidRPr="004267F9" w:rsidRDefault="0081465A">
      <w:pPr>
        <w:keepNext/>
      </w:pPr>
    </w:p>
    <w:p w14:paraId="033BE9FE" w14:textId="77777777" w:rsidR="0081465A" w:rsidRPr="004267F9" w:rsidRDefault="00000000">
      <w:pPr>
        <w:keepNext/>
        <w:rPr>
          <w:i/>
        </w:rPr>
      </w:pPr>
      <w:r w:rsidRPr="004267F9">
        <w:rPr>
          <w:i/>
        </w:rPr>
        <w:t>Note: Promoters who take part in the interviews will be offered a £25 Amazon gift card as a donation towards either themselves or their venue(s) in appreciation of their additional time spent as part of the research.</w:t>
      </w:r>
    </w:p>
    <w:p w14:paraId="2C8C5D5D" w14:textId="77777777" w:rsidR="0081465A" w:rsidRPr="004267F9" w:rsidRDefault="0081465A" w:rsidP="004267F9">
      <w:pPr>
        <w:keepNext/>
        <w:spacing w:line="240" w:lineRule="auto"/>
      </w:pPr>
    </w:p>
    <w:p w14:paraId="1FE67316"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t xml:space="preserve"> Yes, I would like to take part.  </w:t>
      </w:r>
    </w:p>
    <w:p w14:paraId="66D9C33E" w14:textId="77777777" w:rsidR="0081465A" w:rsidRPr="004267F9" w:rsidRDefault="00000000" w:rsidP="004267F9">
      <w:pPr>
        <w:keepNext/>
        <w:spacing w:line="240" w:lineRule="auto"/>
        <w:ind w:left="720"/>
      </w:pPr>
      <w:r w:rsidRPr="004267F9">
        <w:rPr>
          <w:rFonts w:ascii="MS Gothic" w:eastAsia="MS Gothic" w:hAnsi="MS Gothic" w:cs="Arial"/>
        </w:rPr>
        <w:t>☐</w:t>
      </w:r>
      <w:r w:rsidRPr="004267F9">
        <w:t xml:space="preserve"> Sorry, I am not able to take part in further research.  </w:t>
      </w:r>
    </w:p>
    <w:p w14:paraId="4B2420D4" w14:textId="77777777" w:rsidR="0081465A" w:rsidRPr="004267F9" w:rsidRDefault="0081465A"/>
    <w:p w14:paraId="440C2FCB" w14:textId="77777777" w:rsidR="0081465A" w:rsidRPr="004267F9" w:rsidRDefault="0081465A">
      <w:pPr>
        <w:pStyle w:val="QuestionSeparator"/>
      </w:pPr>
    </w:p>
    <w:p w14:paraId="2292633A" w14:textId="77777777" w:rsidR="0081465A" w:rsidRPr="004267F9" w:rsidRDefault="0081465A"/>
    <w:p w14:paraId="64F571CC" w14:textId="77777777" w:rsidR="0081465A" w:rsidRPr="004267F9" w:rsidRDefault="00000000">
      <w:pPr>
        <w:keepNext/>
      </w:pPr>
      <w:r w:rsidRPr="004267F9">
        <w:t xml:space="preserve">Q20 a. If yes, please include your email address and/or phone number.  </w:t>
      </w:r>
      <w:r w:rsidRPr="004267F9">
        <w:rPr>
          <w:rFonts w:ascii="Symbol" w:eastAsia="Symbol" w:hAnsi="Symbol" w:cs="Symbol"/>
        </w:rPr>
        <w:t></w:t>
      </w:r>
    </w:p>
    <w:p w14:paraId="371B951F" w14:textId="77777777" w:rsidR="0081465A" w:rsidRPr="004267F9" w:rsidRDefault="00000000">
      <w:pPr>
        <w:rPr>
          <w:i/>
          <w:iCs/>
        </w:rPr>
      </w:pPr>
      <w:r w:rsidRPr="004267F9">
        <w:rPr>
          <w:i/>
          <w:iCs/>
        </w:rPr>
        <w:t xml:space="preserve">If you responded Yes to Q20, please respond to the following question. </w:t>
      </w:r>
    </w:p>
    <w:p w14:paraId="3834A353" w14:textId="77777777" w:rsidR="0081465A" w:rsidRPr="004267F9" w:rsidRDefault="0081465A">
      <w:pPr>
        <w:rPr>
          <w:i/>
          <w:iCs/>
        </w:rPr>
      </w:pPr>
    </w:p>
    <w:p w14:paraId="566A718E" w14:textId="77777777" w:rsidR="0081465A" w:rsidRPr="004267F9" w:rsidRDefault="00000000">
      <w:pPr>
        <w:keepNext/>
      </w:pPr>
      <w:r w:rsidRPr="004267F9">
        <w:rPr>
          <w:rStyle w:val="PlaceholderText"/>
          <w:rFonts w:cs="Arial"/>
          <w:shd w:val="clear" w:color="auto" w:fill="F2F2F2"/>
        </w:rPr>
        <w:t>Click here to enter text.</w:t>
      </w:r>
    </w:p>
    <w:p w14:paraId="4C933C96" w14:textId="77777777" w:rsidR="0081465A" w:rsidRPr="004267F9" w:rsidRDefault="0081465A">
      <w:pPr>
        <w:keepNext/>
      </w:pPr>
    </w:p>
    <w:p w14:paraId="478824D4" w14:textId="77777777" w:rsidR="0081465A" w:rsidRPr="004267F9" w:rsidRDefault="0081465A"/>
    <w:p w14:paraId="4CF9A6CA" w14:textId="77777777" w:rsidR="0081465A" w:rsidRPr="004267F9" w:rsidRDefault="0081465A">
      <w:pPr>
        <w:pStyle w:val="QuestionSeparator"/>
      </w:pPr>
    </w:p>
    <w:p w14:paraId="2080820E" w14:textId="77777777" w:rsidR="0081465A" w:rsidRPr="004267F9" w:rsidRDefault="00000000">
      <w:pPr>
        <w:keepNext/>
        <w:jc w:val="center"/>
      </w:pPr>
      <w:r w:rsidRPr="004267F9">
        <w:br/>
        <w:t>For any further queries please contact the following email: touringresearch@warwick.ac.uk</w:t>
      </w:r>
    </w:p>
    <w:p w14:paraId="7D0A116C" w14:textId="77777777" w:rsidR="0081465A" w:rsidRPr="004267F9" w:rsidRDefault="0081465A">
      <w:pPr>
        <w:jc w:val="center"/>
        <w:rPr>
          <w:b/>
          <w:bCs/>
        </w:rPr>
      </w:pPr>
    </w:p>
    <w:p w14:paraId="064B613C" w14:textId="77777777" w:rsidR="0081465A" w:rsidRDefault="00000000">
      <w:pPr>
        <w:jc w:val="center"/>
      </w:pPr>
      <w:r w:rsidRPr="004267F9">
        <w:rPr>
          <w:b/>
          <w:bCs/>
        </w:rPr>
        <w:t>We thank you for your time spent taking this survey</w:t>
      </w:r>
      <w:r>
        <w:rPr>
          <w:b/>
          <w:bCs/>
        </w:rPr>
        <w:t>.</w:t>
      </w:r>
    </w:p>
    <w:p w14:paraId="14DDFE29" w14:textId="77777777" w:rsidR="0081465A" w:rsidRDefault="0081465A">
      <w:pPr>
        <w:keepNext/>
        <w:jc w:val="center"/>
        <w:rPr>
          <w:b/>
          <w:bCs/>
          <w:sz w:val="24"/>
          <w:szCs w:val="24"/>
        </w:rPr>
      </w:pPr>
    </w:p>
    <w:sectPr w:rsidR="0081465A" w:rsidSect="00C831B5">
      <w:headerReference w:type="default" r:id="rId7"/>
      <w:footerReference w:type="default"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4516E" w14:textId="77777777" w:rsidR="00412310" w:rsidRDefault="00412310">
      <w:pPr>
        <w:spacing w:line="240" w:lineRule="auto"/>
      </w:pPr>
      <w:r>
        <w:separator/>
      </w:r>
    </w:p>
  </w:endnote>
  <w:endnote w:type="continuationSeparator" w:id="0">
    <w:p w14:paraId="62BB052D" w14:textId="77777777" w:rsidR="00412310" w:rsidRDefault="004123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C36B" w14:textId="77777777" w:rsidR="00000000" w:rsidRDefault="00000000">
    <w:pPr>
      <w:pStyle w:val="Footer"/>
    </w:pPr>
    <w:r>
      <w:rPr>
        <w:rFonts w:ascii="Symbol" w:eastAsia="Symbol" w:hAnsi="Symbol" w:cs="Symbol"/>
        <w:sz w:val="24"/>
        <w:szCs w:val="24"/>
      </w:rPr>
      <w:t></w:t>
    </w:r>
    <w:r>
      <w:rPr>
        <w:rFonts w:cs="Arial"/>
        <w:sz w:val="24"/>
        <w:szCs w:val="24"/>
      </w:rPr>
      <w:t xml:space="preserve"> Compulsory</w:t>
    </w:r>
  </w:p>
  <w:p w14:paraId="67DFAD6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56F0" w14:textId="77777777" w:rsidR="00412310" w:rsidRDefault="00412310">
      <w:pPr>
        <w:spacing w:line="240" w:lineRule="auto"/>
      </w:pPr>
      <w:r>
        <w:rPr>
          <w:color w:val="000000"/>
        </w:rPr>
        <w:separator/>
      </w:r>
    </w:p>
  </w:footnote>
  <w:footnote w:type="continuationSeparator" w:id="0">
    <w:p w14:paraId="01A9F0E3" w14:textId="77777777" w:rsidR="00412310" w:rsidRDefault="004123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DB97" w14:textId="77777777" w:rsidR="00000000" w:rsidRDefault="00000000">
    <w:pPr>
      <w:pStyle w:val="Header"/>
      <w:jc w:val="right"/>
    </w:pPr>
    <w:r>
      <w:rPr>
        <w:noProof/>
      </w:rPr>
      <w:drawing>
        <wp:inline distT="0" distB="0" distL="0" distR="0" wp14:anchorId="22C0AAE7" wp14:editId="54692DC4">
          <wp:extent cx="790151" cy="444462"/>
          <wp:effectExtent l="0" t="0" r="0" b="0"/>
          <wp:docPr id="62386876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90151" cy="444462"/>
                  </a:xfrm>
                  <a:prstGeom prst="rect">
                    <a:avLst/>
                  </a:prstGeom>
                  <a:noFill/>
                  <a:ln>
                    <a:noFill/>
                    <a:prstDash/>
                  </a:ln>
                </pic:spPr>
              </pic:pic>
            </a:graphicData>
          </a:graphic>
        </wp:inline>
      </w:drawing>
    </w:r>
  </w:p>
  <w:p w14:paraId="264DF28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1403B"/>
    <w:multiLevelType w:val="multilevel"/>
    <w:tmpl w:val="977A92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B4A4B0C"/>
    <w:multiLevelType w:val="multilevel"/>
    <w:tmpl w:val="822E8B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683337A"/>
    <w:multiLevelType w:val="multilevel"/>
    <w:tmpl w:val="38CC508E"/>
    <w:styleLink w:val="Multipunch"/>
    <w:lvl w:ilvl="0">
      <w:numFmt w:val="bullet"/>
      <w:lvlText w:val="▢"/>
      <w:lvlJc w:val="left"/>
      <w:pPr>
        <w:ind w:left="360" w:firstLine="0"/>
      </w:pPr>
      <w:rPr>
        <w:rFonts w:ascii="Courier New" w:eastAsia="Courier New" w:hAnsi="Courier New" w:cs="Courier New"/>
        <w:color w:val="BFBFBF"/>
        <w:sz w:val="56"/>
      </w:r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3" w15:restartNumberingAfterBreak="0">
    <w:nsid w:val="5C421410"/>
    <w:multiLevelType w:val="multilevel"/>
    <w:tmpl w:val="A42CBD26"/>
    <w:styleLink w:val="Singlepunch"/>
    <w:lvl w:ilvl="0">
      <w:numFmt w:val="bullet"/>
      <w:lvlText w:val="o"/>
      <w:lvlJc w:val="left"/>
      <w:pPr>
        <w:ind w:left="360" w:firstLine="0"/>
      </w:pPr>
      <w:rPr>
        <w:rFonts w:ascii="Courier New" w:eastAsia="Courier New" w:hAnsi="Courier New" w:cs="Courier New"/>
        <w:color w:val="BFBFBF"/>
        <w:sz w:val="52"/>
      </w:rPr>
    </w:lvl>
    <w:lvl w:ilvl="1">
      <w:start w:val="1"/>
      <w:numFmt w:val="lowerLetter"/>
      <w:lvlText w:val=")"/>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abstractNum w:abstractNumId="4" w15:restartNumberingAfterBreak="0">
    <w:nsid w:val="70412F0B"/>
    <w:multiLevelType w:val="multilevel"/>
    <w:tmpl w:val="CB8689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21587062">
    <w:abstractNumId w:val="2"/>
  </w:num>
  <w:num w:numId="2" w16cid:durableId="2145538694">
    <w:abstractNumId w:val="3"/>
  </w:num>
  <w:num w:numId="3" w16cid:durableId="540704322">
    <w:abstractNumId w:val="4"/>
  </w:num>
  <w:num w:numId="4" w16cid:durableId="1778670947">
    <w:abstractNumId w:val="0"/>
  </w:num>
  <w:num w:numId="5" w16cid:durableId="154914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1465A"/>
    <w:rsid w:val="00412310"/>
    <w:rsid w:val="004267F9"/>
    <w:rsid w:val="0081465A"/>
    <w:rsid w:val="00C831B5"/>
    <w:rsid w:val="00E24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F1B0"/>
  <w15:docId w15:val="{9A11CE21-3042-49A4-9B09-424D7BD7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autoSpaceDN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lider">
    <w:name w:val="BarSlider"/>
    <w:basedOn w:val="Normal"/>
    <w:pPr>
      <w:pBdr>
        <w:top w:val="single" w:sz="48" w:space="0" w:color="499FD1"/>
        <w:left w:val="single" w:sz="48" w:space="0" w:color="499FD1"/>
        <w:bottom w:val="single" w:sz="48" w:space="0" w:color="499FD1"/>
        <w:right w:val="single" w:sz="48" w:space="0" w:color="499FD1"/>
      </w:pBdr>
      <w:spacing w:before="80" w:line="240" w:lineRule="auto"/>
    </w:pPr>
  </w:style>
  <w:style w:type="paragraph" w:customStyle="1" w:styleId="QSummary">
    <w:name w:val="QSummary"/>
    <w:basedOn w:val="Normal"/>
    <w:rPr>
      <w:b/>
    </w:rPr>
  </w:style>
  <w:style w:type="paragraph" w:customStyle="1" w:styleId="QLabel">
    <w:name w:val="QLabel"/>
    <w:basedOn w:val="Normal"/>
    <w:pPr>
      <w:pBdr>
        <w:left w:val="single" w:sz="4" w:space="4" w:color="D9D9D9"/>
        <w:right w:val="single" w:sz="4" w:space="4" w:color="D9D9D9"/>
      </w:pBdr>
      <w:shd w:val="clear" w:color="auto" w:fill="D9D9D9"/>
    </w:pPr>
    <w:rPr>
      <w:b/>
      <w:sz w:val="32"/>
    </w:rPr>
  </w:style>
  <w:style w:type="paragraph" w:customStyle="1" w:styleId="WhiteText">
    <w:name w:val="WhiteText"/>
    <w:next w:val="Normal"/>
    <w:pPr>
      <w:suppressAutoHyphens/>
      <w:spacing w:line="240" w:lineRule="auto"/>
    </w:pPr>
    <w:rPr>
      <w:color w:val="FFFFFF"/>
    </w:rPr>
  </w:style>
  <w:style w:type="paragraph" w:customStyle="1" w:styleId="WhiteCompositeLabel">
    <w:name w:val="WhiteCompositeLabel"/>
    <w:next w:val="Normal"/>
    <w:pPr>
      <w:suppressAutoHyphens/>
      <w:spacing w:before="43" w:after="43" w:line="240" w:lineRule="auto"/>
      <w:jc w:val="center"/>
    </w:pPr>
    <w:rPr>
      <w:rFonts w:ascii="Calibri" w:hAnsi="Calibri"/>
      <w:b/>
      <w:color w:val="FFFFFF"/>
    </w:rPr>
  </w:style>
  <w:style w:type="paragraph" w:customStyle="1" w:styleId="CompositeLabel">
    <w:name w:val="CompositeLabel"/>
    <w:next w:val="Normal"/>
    <w:pPr>
      <w:suppressAutoHyphens/>
      <w:spacing w:before="43" w:after="43" w:line="240" w:lineRule="auto"/>
      <w:jc w:val="center"/>
    </w:pPr>
    <w:rPr>
      <w:rFonts w:ascii="Calibri" w:hAnsi="Calibri"/>
      <w:b/>
    </w:rPr>
  </w:style>
  <w:style w:type="paragraph" w:styleId="ListParagraph">
    <w:name w:val="List Paragraph"/>
    <w:basedOn w:val="Normal"/>
    <w:pPr>
      <w:ind w:left="720"/>
    </w:pPr>
  </w:style>
  <w:style w:type="paragraph" w:customStyle="1" w:styleId="QDisplayLogic">
    <w:name w:val="QDisplayLogic"/>
    <w:basedOn w:val="Normal"/>
    <w:pPr>
      <w:shd w:val="clear" w:color="auto" w:fill="6898BB"/>
      <w:spacing w:before="120" w:after="120" w:line="240" w:lineRule="auto"/>
    </w:pPr>
    <w:rPr>
      <w:i/>
      <w:color w:val="FFFFFF"/>
      <w:sz w:val="20"/>
    </w:rPr>
  </w:style>
  <w:style w:type="paragraph" w:customStyle="1" w:styleId="QSkipLogic">
    <w:name w:val="QSkipLogic"/>
    <w:basedOn w:val="Normal"/>
    <w:pPr>
      <w:shd w:val="clear" w:color="auto" w:fill="8D8D8D"/>
      <w:spacing w:before="120" w:after="120" w:line="240" w:lineRule="auto"/>
    </w:pPr>
    <w:rPr>
      <w:i/>
      <w:color w:val="FFFFFF"/>
      <w:sz w:val="20"/>
    </w:rPr>
  </w:style>
  <w:style w:type="paragraph" w:customStyle="1" w:styleId="SingleLineText">
    <w:name w:val="SingleLineText"/>
    <w:next w:val="Normal"/>
    <w:pPr>
      <w:suppressAutoHyphens/>
      <w:spacing w:line="240" w:lineRule="auto"/>
    </w:pPr>
  </w:style>
  <w:style w:type="paragraph" w:customStyle="1" w:styleId="QDynamicChoices">
    <w:name w:val="QDynamicChoices"/>
    <w:basedOn w:val="Normal"/>
    <w:pPr>
      <w:shd w:val="clear" w:color="auto" w:fill="6FAC3D"/>
      <w:spacing w:before="120" w:after="120" w:line="240" w:lineRule="auto"/>
    </w:pPr>
    <w:rPr>
      <w:i/>
      <w:color w:val="FFFFFF"/>
      <w:sz w:val="20"/>
    </w:rPr>
  </w:style>
  <w:style w:type="paragraph" w:customStyle="1" w:styleId="QReusableChoices">
    <w:name w:val="QReusableChoices"/>
    <w:basedOn w:val="Normal"/>
    <w:pPr>
      <w:shd w:val="clear" w:color="auto" w:fill="3EA18E"/>
      <w:spacing w:before="120" w:after="120" w:line="240" w:lineRule="auto"/>
    </w:pPr>
    <w:rPr>
      <w:i/>
      <w:color w:val="FFFFFF"/>
      <w:sz w:val="20"/>
    </w:rPr>
  </w:style>
  <w:style w:type="paragraph" w:customStyle="1" w:styleId="H1">
    <w:name w:val="H1"/>
    <w:next w:val="Normal"/>
    <w:pPr>
      <w:suppressAutoHyphens/>
      <w:spacing w:after="240" w:line="240" w:lineRule="auto"/>
    </w:pPr>
    <w:rPr>
      <w:b/>
      <w:color w:val="000000"/>
      <w:sz w:val="64"/>
      <w:szCs w:val="64"/>
    </w:rPr>
  </w:style>
  <w:style w:type="paragraph" w:customStyle="1" w:styleId="H2">
    <w:name w:val="H2"/>
    <w:next w:val="Normal"/>
    <w:pPr>
      <w:suppressAutoHyphens/>
      <w:spacing w:after="240" w:line="240" w:lineRule="auto"/>
    </w:pPr>
    <w:rPr>
      <w:b/>
      <w:color w:val="000000"/>
      <w:sz w:val="48"/>
      <w:szCs w:val="48"/>
    </w:rPr>
  </w:style>
  <w:style w:type="paragraph" w:customStyle="1" w:styleId="H3">
    <w:name w:val="H3"/>
    <w:next w:val="Normal"/>
    <w:pPr>
      <w:suppressAutoHyphens/>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spacing w:line="120" w:lineRule="auto"/>
      <w:jc w:val="center"/>
    </w:pPr>
    <w:rPr>
      <w:b/>
      <w:color w:val="CCCCCC"/>
    </w:rPr>
  </w:style>
  <w:style w:type="paragraph" w:customStyle="1" w:styleId="QuestionSeparator">
    <w:name w:val="QuestionSeparator"/>
    <w:basedOn w:val="Normal"/>
    <w:pPr>
      <w:pBdr>
        <w:top w:val="dashed" w:sz="8" w:space="0" w:color="CCCCCC"/>
        <w:left w:val="dashed" w:sz="8" w:space="0" w:color="CCCCCC"/>
        <w:bottom w:val="dashed" w:sz="8" w:space="0" w:color="CCCCCC"/>
        <w:right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customStyle="1" w:styleId="SFGreen">
    <w:name w:val="SFGreen"/>
    <w:basedOn w:val="Normal"/>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PlaceholderText">
    <w:name w:val="Placeholder Text"/>
    <w:basedOn w:val="DefaultParagraphFont"/>
    <w:rPr>
      <w:color w:val="666666"/>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numbering" w:customStyle="1" w:styleId="Multipunch">
    <w:name w:val="Multi punch"/>
    <w:basedOn w:val="NoList"/>
    <w:pPr>
      <w:numPr>
        <w:numId w:val="1"/>
      </w:numPr>
    </w:pPr>
  </w:style>
  <w:style w:type="numbering" w:customStyle="1" w:styleId="Singlepunch">
    <w:name w:val="Single punch"/>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Promoter Survey: Culture, Wellbeing and Economics: A rural touring story</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Promoter Survey: Culture, Wellbeing and Economics: A rural touring story</dc:title>
  <dc:subject/>
  <dc:creator>Qualtrics</dc:creator>
  <dc:description/>
  <cp:lastModifiedBy>Roy, Vishalakshi</cp:lastModifiedBy>
  <cp:revision>2</cp:revision>
  <dcterms:created xsi:type="dcterms:W3CDTF">2026-03-17T22:56:00Z</dcterms:created>
  <dcterms:modified xsi:type="dcterms:W3CDTF">2026-03-17T22:56:00Z</dcterms:modified>
</cp:coreProperties>
</file>