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rPr>
          <w:rFonts w:ascii="Verdana" w:cs="Verdana" w:eastAsia="Verdana" w:hAnsi="Verdana"/>
          <w:sz w:val="26"/>
          <w:szCs w:val="26"/>
        </w:rPr>
      </w:pPr>
      <w:bookmarkStart w:colFirst="0" w:colLast="0" w:name="_so0td48avdmk" w:id="0"/>
      <w:bookmarkEnd w:id="0"/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NRTF Conference: Connection Schedule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7tg418glhetp" w:id="1"/>
      <w:bookmarkEnd w:id="1"/>
      <w:r w:rsidDel="00000000" w:rsidR="00000000" w:rsidRPr="00000000">
        <w:rPr>
          <w:rtl w:val="0"/>
        </w:rPr>
        <w:t xml:space="preserve">Wednesday 10th June: Facing the Future</w:t>
      </w:r>
    </w:p>
    <w:p w:rsidR="00000000" w:rsidDel="00000000" w:rsidP="00000000" w:rsidRDefault="00000000" w:rsidRPr="00000000" w14:paraId="00000003">
      <w:pPr>
        <w:pStyle w:val="Heading1"/>
        <w:spacing w:after="0" w:before="0" w:line="240" w:lineRule="auto"/>
        <w:rPr>
          <w:rFonts w:ascii="Verdana" w:cs="Verdana" w:eastAsia="Verdana" w:hAnsi="Verdana"/>
          <w:sz w:val="26"/>
          <w:szCs w:val="26"/>
        </w:rPr>
      </w:pPr>
      <w:bookmarkStart w:colFirst="0" w:colLast="0" w:name="_rx6bi86x4c5b" w:id="2"/>
      <w:bookmarkEnd w:id="2"/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9:30am to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am: </w:t>
      </w:r>
      <w:r w:rsidDel="00000000" w:rsidR="00000000" w:rsidRPr="00000000">
        <w:rPr>
          <w:rtl w:val="0"/>
        </w:rPr>
        <w:t xml:space="preserve">Coffee meet up and Laughter Yoga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</w:t>
      </w:r>
      <w:r w:rsidDel="00000000" w:rsidR="00000000" w:rsidRPr="00000000">
        <w:rPr>
          <w:rtl w:val="0"/>
        </w:rPr>
        <w:t xml:space="preserve">Gallery.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Coffee, networking and a dose of Laughter Yoga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b4srj3a4513f" w:id="3"/>
      <w:bookmarkEnd w:id="3"/>
      <w:r w:rsidDel="00000000" w:rsidR="00000000" w:rsidRPr="00000000">
        <w:rPr>
          <w:rtl w:val="0"/>
        </w:rPr>
        <w:t xml:space="preserve">10am to 10:30am: Keynote: What the next phase of English Devolution might mean for Culture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Delivered by Trevor MacFarlane (Culture Commons)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3vg7efkikj2z" w:id="4"/>
      <w:bookmarkEnd w:id="4"/>
      <w:r w:rsidDel="00000000" w:rsidR="00000000" w:rsidRPr="00000000">
        <w:rPr>
          <w:rtl w:val="0"/>
        </w:rPr>
        <w:t xml:space="preserve">10:30am to 10:40am: Ballyhoo: Ask Granny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Delivered by: Ishi Khan, followed by a Q&amp;A with the artist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yxzsgbj9mab" w:id="5"/>
      <w:bookmarkEnd w:id="5"/>
      <w:r w:rsidDel="00000000" w:rsidR="00000000" w:rsidRPr="00000000">
        <w:rPr>
          <w:rtl w:val="0"/>
        </w:rPr>
        <w:t xml:space="preserve">10:45am to 10:55am: Ballyhoo: Babbling Vagabonds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Delivered by: Babbling Vagabonds, followed by a Q&amp;A with the artist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sz w:val="26"/>
          <w:szCs w:val="26"/>
        </w:rPr>
      </w:pPr>
      <w:bookmarkStart w:colFirst="0" w:colLast="0" w:name="_p9bbd8r4bqxm" w:id="6"/>
      <w:bookmarkEnd w:id="6"/>
      <w:r w:rsidDel="00000000" w:rsidR="00000000" w:rsidRPr="00000000">
        <w:rPr>
          <w:rtl w:val="0"/>
        </w:rPr>
        <w:t xml:space="preserve">11am to 11:30am: </w:t>
      </w:r>
      <w:r w:rsidDel="00000000" w:rsidR="00000000" w:rsidRPr="00000000">
        <w:rPr>
          <w:sz w:val="26"/>
          <w:szCs w:val="26"/>
          <w:rtl w:val="0"/>
        </w:rPr>
        <w:t xml:space="preserve">Refreshment Break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 the Cafe.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Refreshments available in the cafe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4kcqzvtklufb" w:id="7"/>
      <w:bookmarkEnd w:id="7"/>
      <w:r w:rsidDel="00000000" w:rsidR="00000000" w:rsidRPr="00000000">
        <w:rPr>
          <w:rtl w:val="0"/>
        </w:rPr>
        <w:t xml:space="preserve">11:30am to 11:40am: Ballyhoo: Don’t Leave Me This Way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Delivered by: </w:t>
      </w:r>
      <w:r w:rsidDel="00000000" w:rsidR="00000000" w:rsidRPr="00000000">
        <w:rPr>
          <w:rtl w:val="0"/>
        </w:rPr>
        <w:t xml:space="preserve">Little Earthquake</w:t>
      </w:r>
      <w:r w:rsidDel="00000000" w:rsidR="00000000" w:rsidRPr="00000000">
        <w:rPr>
          <w:rtl w:val="0"/>
        </w:rPr>
        <w:t xml:space="preserve">, followed by a Q&amp;A with the artist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sz w:val="26"/>
          <w:szCs w:val="26"/>
        </w:rPr>
      </w:pPr>
      <w:bookmarkStart w:colFirst="0" w:colLast="0" w:name="_f8g5ig5v23g0" w:id="8"/>
      <w:bookmarkEnd w:id="8"/>
      <w:r w:rsidDel="00000000" w:rsidR="00000000" w:rsidRPr="00000000">
        <w:rPr>
          <w:rtl w:val="0"/>
        </w:rPr>
        <w:t xml:space="preserve">11:40am to 12:40pm: </w:t>
      </w:r>
      <w:r w:rsidDel="00000000" w:rsidR="00000000" w:rsidRPr="00000000">
        <w:rPr>
          <w:sz w:val="26"/>
          <w:szCs w:val="26"/>
          <w:rtl w:val="0"/>
        </w:rPr>
        <w:t xml:space="preserve">Choices.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Please choose one of the following two options: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pfmownnup2og" w:id="9"/>
      <w:bookmarkEnd w:id="9"/>
      <w:r w:rsidDel="00000000" w:rsidR="00000000" w:rsidRPr="00000000">
        <w:rPr>
          <w:rtl w:val="0"/>
        </w:rPr>
        <w:t xml:space="preserve">Choices 7: Panel Talk: A Rural Touring Story with the University of Warwick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Warwick University initial data presentation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Speakers: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Vishalakshi Roy </w:t>
      </w:r>
      <w:r w:rsidDel="00000000" w:rsidR="00000000" w:rsidRPr="00000000">
        <w:rPr>
          <w:rtl w:val="0"/>
        </w:rPr>
        <w:t xml:space="preserve">(University of Warwick)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Melanie Stavrou </w:t>
      </w:r>
      <w:r w:rsidDel="00000000" w:rsidR="00000000" w:rsidRPr="00000000">
        <w:rPr>
          <w:rtl w:val="0"/>
        </w:rPr>
        <w:t xml:space="preserve">(University of Warwick)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ehwlzc80p15m" w:id="10"/>
      <w:bookmarkEnd w:id="10"/>
      <w:r w:rsidDel="00000000" w:rsidR="00000000" w:rsidRPr="00000000">
        <w:rPr>
          <w:rtl w:val="0"/>
        </w:rPr>
        <w:t xml:space="preserve">Choices 8: Information session: Tour Packs and Marketing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 Room 1.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Hosted by: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Eamon Foreman (NRTF)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Hattie Field (NRTF)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glldmn2fg34l" w:id="11"/>
      <w:bookmarkEnd w:id="11"/>
      <w:r w:rsidDel="00000000" w:rsidR="00000000" w:rsidRPr="00000000">
        <w:rPr>
          <w:rtl w:val="0"/>
        </w:rPr>
        <w:t xml:space="preserve">12:40pm to 1:10pm: Showcase: Idlib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In the Gallery.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Performed by Storm in the North, followed by a Q&amp;A and closing remarks from the NRTF team.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x5c78ul2if75" w:id="12"/>
      <w:bookmarkEnd w:id="12"/>
      <w:r w:rsidDel="00000000" w:rsidR="00000000" w:rsidRPr="00000000">
        <w:rPr>
          <w:rtl w:val="0"/>
        </w:rPr>
        <w:t xml:space="preserve">1:10pm to 1:30pm: Lunch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 the Cafe.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Takeaway lunch bags are available for pick up to take into final sessions.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tpjezyktlg4f" w:id="13"/>
      <w:bookmarkEnd w:id="13"/>
      <w:r w:rsidDel="00000000" w:rsidR="00000000" w:rsidRPr="00000000">
        <w:rPr>
          <w:rtl w:val="0"/>
        </w:rPr>
        <w:t xml:space="preserve">1:30pm to 2:30pm: Choices.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Please choose one of the following two options: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pvjoe4onq0d9" w:id="14"/>
      <w:bookmarkEnd w:id="14"/>
      <w:r w:rsidDel="00000000" w:rsidR="00000000" w:rsidRPr="00000000">
        <w:rPr>
          <w:rtl w:val="0"/>
        </w:rPr>
        <w:t xml:space="preserve">Choices 9: Panel Talk: Focus group: Small Scale Touring Research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Focus group leads: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Paul Kaynes (Arts Council England)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Abigail Reeve (NRTF)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sfg6d6ua391b" w:id="15"/>
      <w:bookmarkEnd w:id="15"/>
      <w:r w:rsidDel="00000000" w:rsidR="00000000" w:rsidRPr="00000000">
        <w:rPr>
          <w:rtl w:val="0"/>
        </w:rPr>
        <w:t xml:space="preserve">Choices 10: Long table: Devolving Culture – Risks and Opportunities for Touring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In Room 1.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Led by Trevor MacFarlane from Culture Commons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/>
      </w:pPr>
      <w:bookmarkStart w:colFirst="0" w:colLast="0" w:name="_rfshw9p4hywi" w:id="16"/>
      <w:bookmarkEnd w:id="16"/>
      <w:r w:rsidDel="00000000" w:rsidR="00000000" w:rsidRPr="00000000">
        <w:rPr>
          <w:rtl w:val="0"/>
        </w:rPr>
        <w:t xml:space="preserve">2:30pm - 4pm: Meeting time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The Gallery is available for informal meetings, no bookings required.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17l2q23vfgmh" w:id="17"/>
      <w:bookmarkEnd w:id="17"/>
      <w:r w:rsidDel="00000000" w:rsidR="00000000" w:rsidRPr="00000000">
        <w:rPr>
          <w:rtl w:val="0"/>
        </w:rPr>
        <w:t xml:space="preserve">4pm Conference Ends.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Fonts w:ascii="Verdana" w:cs="Verdana" w:eastAsia="Verdana" w:hAnsi="Verdana"/>
        <w:sz w:val="26"/>
        <w:szCs w:val="26"/>
        <w:rtl w:val="0"/>
      </w:rPr>
      <w:t xml:space="preserve">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Verdana" w:cs="Verdana" w:eastAsia="Verdana" w:hAnsi="Verdana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